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BFF9" w14:textId="77777777" w:rsidR="00FE067E" w:rsidRDefault="003C6034" w:rsidP="00CC1F3B">
      <w:pPr>
        <w:pStyle w:val="TitlePageOrigin"/>
      </w:pPr>
      <w:r>
        <w:rPr>
          <w:caps w:val="0"/>
        </w:rPr>
        <w:t>WEST VIRGINIA LEGISLATURE</w:t>
      </w:r>
    </w:p>
    <w:p w14:paraId="4B497E7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D8547E3" w14:textId="77777777" w:rsidR="00CD36CF" w:rsidRDefault="004455A2" w:rsidP="00CC1F3B">
      <w:pPr>
        <w:pStyle w:val="TitlePageBillPrefix"/>
      </w:pPr>
      <w:sdt>
        <w:sdtPr>
          <w:tag w:val="IntroDate"/>
          <w:id w:val="-1236936958"/>
          <w:placeholder>
            <w:docPart w:val="E60359CA2D62485C9F188C88C2F19B74"/>
          </w:placeholder>
          <w:text/>
        </w:sdtPr>
        <w:sdtEndPr/>
        <w:sdtContent>
          <w:r w:rsidR="00AE48A0">
            <w:t>Introduced</w:t>
          </w:r>
        </w:sdtContent>
      </w:sdt>
    </w:p>
    <w:p w14:paraId="5D23B331" w14:textId="454E6B30" w:rsidR="00CD36CF" w:rsidRDefault="004455A2" w:rsidP="00CC1F3B">
      <w:pPr>
        <w:pStyle w:val="BillNumber"/>
      </w:pPr>
      <w:sdt>
        <w:sdtPr>
          <w:tag w:val="Chamber"/>
          <w:id w:val="893011969"/>
          <w:lock w:val="sdtLocked"/>
          <w:placeholder>
            <w:docPart w:val="08C7E61835B445778E67C9C5D94286CB"/>
          </w:placeholder>
          <w:dropDownList>
            <w:listItem w:displayText="House" w:value="House"/>
            <w:listItem w:displayText="Senate" w:value="Senate"/>
          </w:dropDownList>
        </w:sdtPr>
        <w:sdtEndPr/>
        <w:sdtContent>
          <w:r w:rsidR="001E6B70">
            <w:t>Senate</w:t>
          </w:r>
        </w:sdtContent>
      </w:sdt>
      <w:r w:rsidR="00303684">
        <w:t xml:space="preserve"> </w:t>
      </w:r>
      <w:r w:rsidR="00CD36CF">
        <w:t xml:space="preserve">Bill </w:t>
      </w:r>
      <w:sdt>
        <w:sdtPr>
          <w:tag w:val="BNum"/>
          <w:id w:val="1645317809"/>
          <w:lock w:val="sdtLocked"/>
          <w:placeholder>
            <w:docPart w:val="4897F9DD2A6644F2BEF9D998A6F9A524"/>
          </w:placeholder>
          <w:text/>
        </w:sdtPr>
        <w:sdtEndPr/>
        <w:sdtContent>
          <w:r w:rsidR="00E434B1">
            <w:t>235</w:t>
          </w:r>
        </w:sdtContent>
      </w:sdt>
    </w:p>
    <w:p w14:paraId="3D9E55F0" w14:textId="562BC0C0" w:rsidR="00CD36CF" w:rsidRDefault="00CD36CF" w:rsidP="00CC1F3B">
      <w:pPr>
        <w:pStyle w:val="Sponsors"/>
      </w:pPr>
      <w:r>
        <w:t xml:space="preserve">By </w:t>
      </w:r>
      <w:sdt>
        <w:sdtPr>
          <w:tag w:val="Sponsors"/>
          <w:id w:val="1589585889"/>
          <w:placeholder>
            <w:docPart w:val="089635FCE33E4B91B2BBBACD3CFF1331"/>
          </w:placeholder>
          <w:text w:multiLine="1"/>
        </w:sdtPr>
        <w:sdtEndPr/>
        <w:sdtContent>
          <w:r w:rsidR="001E6B70">
            <w:t>Senator Taylor</w:t>
          </w:r>
        </w:sdtContent>
      </w:sdt>
    </w:p>
    <w:p w14:paraId="7E53AAAE" w14:textId="63792B06" w:rsidR="00E831B3" w:rsidRDefault="00CD36CF" w:rsidP="00CC1F3B">
      <w:pPr>
        <w:pStyle w:val="References"/>
      </w:pPr>
      <w:r>
        <w:t>[</w:t>
      </w:r>
      <w:sdt>
        <w:sdtPr>
          <w:tag w:val="References"/>
          <w:id w:val="-1043047873"/>
          <w:placeholder>
            <w:docPart w:val="0B3E230D32924440B25890A8E239366F"/>
          </w:placeholder>
          <w:text w:multiLine="1"/>
        </w:sdtPr>
        <w:sdtEndPr/>
        <w:sdtContent>
          <w:r w:rsidR="00093AB0">
            <w:t xml:space="preserve">Introduced </w:t>
          </w:r>
          <w:r w:rsidR="007E48C4">
            <w:t xml:space="preserve">January 14, </w:t>
          </w:r>
          <w:r w:rsidR="00E434B1">
            <w:t>2026</w:t>
          </w:r>
          <w:r w:rsidR="00093AB0">
            <w:t>; referred</w:t>
          </w:r>
          <w:r w:rsidR="00093AB0">
            <w:br/>
            <w:t xml:space="preserve">to the Committee on </w:t>
          </w:r>
          <w:r w:rsidR="00C5416E">
            <w:t>Health and Human Resources; and then to the Committee on the Judiciary</w:t>
          </w:r>
        </w:sdtContent>
      </w:sdt>
      <w:r>
        <w:t>]</w:t>
      </w:r>
    </w:p>
    <w:p w14:paraId="6AC7D4E3" w14:textId="2D5F2574" w:rsidR="00303684" w:rsidRDefault="0000526A" w:rsidP="00CC1F3B">
      <w:pPr>
        <w:pStyle w:val="TitleSection"/>
      </w:pPr>
      <w:r>
        <w:lastRenderedPageBreak/>
        <w:t>A BILL</w:t>
      </w:r>
      <w:r w:rsidR="001E6B70">
        <w:t xml:space="preserve"> </w:t>
      </w:r>
      <w:r w:rsidR="001E6B70" w:rsidRPr="003351F9">
        <w:t xml:space="preserve">to amend the Code of West Virginia, 1931, </w:t>
      </w:r>
      <w:r w:rsidR="004455A2">
        <w:t xml:space="preserve">as amended, </w:t>
      </w:r>
      <w:r w:rsidR="001E6B70" w:rsidRPr="003351F9">
        <w:t xml:space="preserve">by adding a new </w:t>
      </w:r>
      <w:r w:rsidR="001E6B70">
        <w:t>article</w:t>
      </w:r>
      <w:r w:rsidR="001E6B70" w:rsidRPr="003351F9">
        <w:t>, designated §</w:t>
      </w:r>
      <w:r w:rsidR="001E6B70">
        <w:t xml:space="preserve">16-9H-1, </w:t>
      </w:r>
      <w:r w:rsidR="001E6B70" w:rsidRPr="003351F9">
        <w:t>§</w:t>
      </w:r>
      <w:r w:rsidR="001E6B70">
        <w:t xml:space="preserve">16-9H-2, </w:t>
      </w:r>
      <w:r w:rsidR="001E6B70" w:rsidRPr="003351F9">
        <w:t>§</w:t>
      </w:r>
      <w:r w:rsidR="001E6B70">
        <w:t xml:space="preserve">16-9H-3, </w:t>
      </w:r>
      <w:r w:rsidR="001E6B70" w:rsidRPr="003351F9">
        <w:t>§</w:t>
      </w:r>
      <w:r w:rsidR="001E6B70">
        <w:t xml:space="preserve">16-9H-4, </w:t>
      </w:r>
      <w:r w:rsidR="001E6B70" w:rsidRPr="003351F9">
        <w:t>§</w:t>
      </w:r>
      <w:r w:rsidR="001E6B70">
        <w:t xml:space="preserve">16-9H-5, </w:t>
      </w:r>
      <w:r w:rsidR="001E6B70" w:rsidRPr="003351F9">
        <w:t>§</w:t>
      </w:r>
      <w:r w:rsidR="001E6B70">
        <w:t xml:space="preserve">16-9H-6, </w:t>
      </w:r>
      <w:r w:rsidR="001E6B70" w:rsidRPr="003351F9">
        <w:t>§</w:t>
      </w:r>
      <w:r w:rsidR="001E6B70">
        <w:t xml:space="preserve">16-9H-7, </w:t>
      </w:r>
      <w:r w:rsidR="001E6B70" w:rsidRPr="003351F9">
        <w:t>§</w:t>
      </w:r>
      <w:r w:rsidR="001E6B70">
        <w:t>16-9H-8</w:t>
      </w:r>
      <w:r w:rsidR="00E434B1">
        <w:t>,</w:t>
      </w:r>
      <w:r w:rsidR="001E6B70">
        <w:t xml:space="preserve"> </w:t>
      </w:r>
      <w:r w:rsidR="001E6B70" w:rsidRPr="003351F9">
        <w:t>§</w:t>
      </w:r>
      <w:r w:rsidR="001E6B70">
        <w:t xml:space="preserve">16-9H-9, and </w:t>
      </w:r>
      <w:r w:rsidR="001E6B70" w:rsidRPr="003351F9">
        <w:t>§</w:t>
      </w:r>
      <w:r w:rsidR="001E6B70">
        <w:t>16-9H-10, relating to regulating locations, operating requirements, and property standards for smoke shops and vape shops; establishing safe advertising that does not appeal to minors; setting standards for inspections</w:t>
      </w:r>
      <w:r w:rsidR="00E434B1">
        <w:t>;</w:t>
      </w:r>
      <w:r w:rsidR="001E6B70">
        <w:t xml:space="preserve"> fines for violations</w:t>
      </w:r>
      <w:r w:rsidR="00E434B1">
        <w:t>;</w:t>
      </w:r>
      <w:r w:rsidR="001E6B70">
        <w:t xml:space="preserve"> and appeals.</w:t>
      </w:r>
    </w:p>
    <w:p w14:paraId="0F3EF617" w14:textId="77777777" w:rsidR="00303684" w:rsidRDefault="00303684" w:rsidP="00CC1F3B">
      <w:pPr>
        <w:pStyle w:val="EnactingClause"/>
      </w:pPr>
      <w:r>
        <w:t>Be it enacted by the Legislature of West Virginia:</w:t>
      </w:r>
    </w:p>
    <w:p w14:paraId="7D7379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1EBACB" w14:textId="77777777" w:rsidR="001E6B70" w:rsidRPr="003A7F0E" w:rsidRDefault="001E6B70" w:rsidP="001E6B70">
      <w:pPr>
        <w:pStyle w:val="Article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article 9h. vape and smoke shop location and operating requirements act.</w:t>
      </w:r>
    </w:p>
    <w:p w14:paraId="4AF0CE85"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 Short title.</w:t>
      </w:r>
    </w:p>
    <w:p w14:paraId="132F96D1" w14:textId="77777777" w:rsidR="001E6B70" w:rsidRPr="003A7F0E" w:rsidRDefault="001E6B70" w:rsidP="001E6B70">
      <w:pPr>
        <w:pStyle w:val="SectionBody"/>
        <w:rPr>
          <w:u w:val="single"/>
        </w:rPr>
      </w:pPr>
      <w:r w:rsidRPr="003A7F0E">
        <w:rPr>
          <w:u w:val="single"/>
        </w:rPr>
        <w:t>This article shall be known as the "Vape and Smoke Shop Location and Operating Requirements Act."</w:t>
      </w:r>
    </w:p>
    <w:p w14:paraId="23B982E1"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§16-9H-2. Legislative findings.</w:t>
      </w:r>
    </w:p>
    <w:p w14:paraId="1EDEB8FF" w14:textId="77777777" w:rsidR="001E6B70" w:rsidRPr="003A7F0E" w:rsidRDefault="001E6B70" w:rsidP="001E6B70">
      <w:pPr>
        <w:pStyle w:val="SectionBody"/>
        <w:rPr>
          <w:u w:val="single"/>
        </w:rPr>
      </w:pPr>
      <w:r w:rsidRPr="003A7F0E">
        <w:rPr>
          <w:u w:val="single"/>
        </w:rPr>
        <w:t>(a) The Legislature finds that it has a substantial governmental interest in protecting the public health, safety, and welfare of its citizens; and</w:t>
      </w:r>
    </w:p>
    <w:p w14:paraId="616BDE82" w14:textId="77777777" w:rsidR="001E6B70" w:rsidRPr="003A7F0E" w:rsidRDefault="001E6B70" w:rsidP="001E6B70">
      <w:pPr>
        <w:pStyle w:val="SectionBody"/>
        <w:rPr>
          <w:u w:val="single"/>
        </w:rPr>
      </w:pPr>
      <w:r w:rsidRPr="003A7F0E">
        <w:rPr>
          <w:u w:val="single"/>
        </w:rPr>
        <w:t xml:space="preserve">(b) Much of the electronic cigarette marketing uses bright colors, candy- and fruit-flavored liquids, cartoons, and characters, and mirrors the marketing used in prior decades by tobacco companies that </w:t>
      </w:r>
      <w:proofErr w:type="gramStart"/>
      <w:r w:rsidRPr="003A7F0E">
        <w:rPr>
          <w:u w:val="single"/>
        </w:rPr>
        <w:t>was</w:t>
      </w:r>
      <w:proofErr w:type="gramEnd"/>
      <w:r w:rsidRPr="003A7F0E">
        <w:rPr>
          <w:u w:val="single"/>
        </w:rPr>
        <w:t xml:space="preserve"> determined to target youth and is now prohibited; and</w:t>
      </w:r>
    </w:p>
    <w:p w14:paraId="02441332" w14:textId="77777777" w:rsidR="001E6B70" w:rsidRPr="003A7F0E" w:rsidRDefault="001E6B70" w:rsidP="001E6B70">
      <w:pPr>
        <w:pStyle w:val="SectionBody"/>
        <w:rPr>
          <w:u w:val="single"/>
        </w:rPr>
      </w:pPr>
      <w:r w:rsidRPr="003A7F0E">
        <w:rPr>
          <w:u w:val="single"/>
        </w:rPr>
        <w:t xml:space="preserve">(c) A 2017 study published by the Journal of American Medical Association Pediatrics found an association between initial electronic cigarette use and subsequent tobacco cigarette smoking initiation and determined that state and local agencies needed to engage in regulatory actions to discourage </w:t>
      </w:r>
      <w:r w:rsidRPr="005B1505">
        <w:rPr>
          <w:color w:val="auto"/>
          <w:u w:val="single"/>
        </w:rPr>
        <w:t>youths'</w:t>
      </w:r>
      <w:r w:rsidRPr="003A7F0E">
        <w:rPr>
          <w:u w:val="single"/>
        </w:rPr>
        <w:t xml:space="preserve"> use of electronic cigarettes; and</w:t>
      </w:r>
    </w:p>
    <w:p w14:paraId="08A12335" w14:textId="77777777" w:rsidR="001E6B70" w:rsidRPr="003A7F0E" w:rsidRDefault="001E6B70" w:rsidP="001E6B70">
      <w:pPr>
        <w:pStyle w:val="SectionBody"/>
        <w:rPr>
          <w:u w:val="single"/>
        </w:rPr>
      </w:pPr>
      <w:r w:rsidRPr="003A7F0E">
        <w:rPr>
          <w:u w:val="single"/>
        </w:rPr>
        <w:t>(d) Both the United States Food and Drug Administration (FDA) and the United States Centers for Disease Control and Prevention (CDC) are investigating the cause of the severe respiratory illness and lung injuries associated with the use of vaping products, including e-</w:t>
      </w:r>
      <w:r w:rsidRPr="003A7F0E">
        <w:rPr>
          <w:u w:val="single"/>
        </w:rPr>
        <w:lastRenderedPageBreak/>
        <w:t>cigarettes. The FDA and the CDC have indicated they will take appropriate actions as the facts emerge, but the cause has not yet been identified.</w:t>
      </w:r>
    </w:p>
    <w:p w14:paraId="28D06B05"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§16-9H-3. Definitions.</w:t>
      </w:r>
    </w:p>
    <w:p w14:paraId="5EA66337" w14:textId="77777777" w:rsidR="001E6B70" w:rsidRPr="005B1505" w:rsidRDefault="001E6B70" w:rsidP="001E6B70">
      <w:pPr>
        <w:pStyle w:val="SectionBody"/>
        <w:rPr>
          <w:color w:val="auto"/>
          <w:u w:val="single"/>
        </w:rPr>
      </w:pPr>
      <w:r w:rsidRPr="005B1505">
        <w:rPr>
          <w:color w:val="auto"/>
          <w:u w:val="single"/>
        </w:rPr>
        <w:t>(a) "Abandonment" and "abandoned:" mean that the use with respect to a premises, regardless of intent of the user, has ceased or has discontinued for a period of at least 30 days, or an explicit declaration by the user of a premises that it has ceased a use with respect to the premises that is non-conforming to this article.</w:t>
      </w:r>
    </w:p>
    <w:p w14:paraId="30391FB8" w14:textId="77777777" w:rsidR="001E6B70" w:rsidRPr="005B1505" w:rsidRDefault="001E6B70" w:rsidP="001E6B70">
      <w:pPr>
        <w:pStyle w:val="SectionBody"/>
        <w:rPr>
          <w:color w:val="auto"/>
          <w:u w:val="single"/>
        </w:rPr>
      </w:pPr>
      <w:r w:rsidRPr="005B1505">
        <w:rPr>
          <w:color w:val="auto"/>
          <w:u w:val="single"/>
        </w:rPr>
        <w:t>(b) "Adult " means a person who is the age of 21 years or older.</w:t>
      </w:r>
    </w:p>
    <w:p w14:paraId="1A8292D7" w14:textId="77777777" w:rsidR="001E6B70" w:rsidRPr="005B1505" w:rsidRDefault="001E6B70" w:rsidP="001E6B70">
      <w:pPr>
        <w:pStyle w:val="SectionBody"/>
        <w:rPr>
          <w:color w:val="auto"/>
          <w:u w:val="single"/>
        </w:rPr>
      </w:pPr>
      <w:r w:rsidRPr="005B1505">
        <w:rPr>
          <w:color w:val="auto"/>
          <w:u w:val="single"/>
        </w:rPr>
        <w:t>(c) "Alternative nicotine product" means any non-combustible product containing nicotine that is intended for human consumption, whether chewed, absorbed, dissolved, or ingested by any other means.</w:t>
      </w:r>
    </w:p>
    <w:p w14:paraId="1E47F00A" w14:textId="77777777" w:rsidR="001E6B70" w:rsidRPr="005B1505" w:rsidRDefault="001E6B70" w:rsidP="001E6B70">
      <w:pPr>
        <w:pStyle w:val="SectionBody"/>
        <w:rPr>
          <w:color w:val="auto"/>
          <w:u w:val="single"/>
        </w:rPr>
      </w:pPr>
      <w:r w:rsidRPr="005B1505">
        <w:rPr>
          <w:color w:val="auto"/>
          <w:u w:val="single"/>
        </w:rPr>
        <w:t>(d) "Applicant" means a person who has any legal or beneficial interest in the premises who applies to obtain or re-obtain a permit with respect to the premises.</w:t>
      </w:r>
    </w:p>
    <w:p w14:paraId="48D0705F" w14:textId="77777777" w:rsidR="001E6B70" w:rsidRPr="005B1505" w:rsidRDefault="001E6B70" w:rsidP="001E6B70">
      <w:pPr>
        <w:pStyle w:val="SectionBody"/>
        <w:rPr>
          <w:color w:val="auto"/>
          <w:u w:val="single"/>
        </w:rPr>
      </w:pPr>
      <w:r w:rsidRPr="005B1505">
        <w:rPr>
          <w:color w:val="auto"/>
          <w:u w:val="single"/>
        </w:rPr>
        <w:t>(e) "Application" means the form or forms provided by the county health department and completed by an applicant together with all documents and items that this article requires, by which the applicant seeks to obtain a permit.</w:t>
      </w:r>
    </w:p>
    <w:p w14:paraId="7F73C3F3" w14:textId="77777777" w:rsidR="001E6B70" w:rsidRPr="005B1505" w:rsidRDefault="001E6B70" w:rsidP="001E6B70">
      <w:pPr>
        <w:pStyle w:val="SectionBody"/>
        <w:rPr>
          <w:color w:val="auto"/>
          <w:u w:val="single"/>
        </w:rPr>
      </w:pPr>
      <w:r w:rsidRPr="005B1505">
        <w:rPr>
          <w:color w:val="auto"/>
          <w:u w:val="single"/>
        </w:rPr>
        <w:t>(f) "Development" means any man-made change to improved or unimproved real estate, including but not limited to buildings or other structures, mining, dredging, filling, grading, paving, excavation or drilling operations or storage of equipment or materials.</w:t>
      </w:r>
    </w:p>
    <w:p w14:paraId="17314082" w14:textId="77777777" w:rsidR="001E6B70" w:rsidRPr="005B1505" w:rsidRDefault="001E6B70" w:rsidP="001E6B70">
      <w:pPr>
        <w:pStyle w:val="SectionBody"/>
        <w:rPr>
          <w:color w:val="auto"/>
          <w:u w:val="single"/>
        </w:rPr>
      </w:pPr>
      <w:r w:rsidRPr="005B1505">
        <w:rPr>
          <w:color w:val="auto"/>
          <w:u w:val="single"/>
        </w:rPr>
        <w:t>(g) "Electronic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 cigarette, e-cigar, e-pipe, e-hookah, or vape pen, or under any other product name or descriptor.</w:t>
      </w:r>
    </w:p>
    <w:p w14:paraId="57847F2F" w14:textId="77777777" w:rsidR="001E6B70" w:rsidRPr="005B1505" w:rsidRDefault="001E6B70" w:rsidP="001E6B70">
      <w:pPr>
        <w:pStyle w:val="SectionBody"/>
        <w:rPr>
          <w:color w:val="auto"/>
          <w:u w:val="single"/>
        </w:rPr>
      </w:pPr>
      <w:r w:rsidRPr="005B1505">
        <w:rPr>
          <w:color w:val="auto"/>
          <w:u w:val="single"/>
        </w:rPr>
        <w:t xml:space="preserve">(h) "Existing use" means the use or uses to which any part or </w:t>
      </w:r>
      <w:proofErr w:type="gramStart"/>
      <w:r w:rsidRPr="005B1505">
        <w:rPr>
          <w:color w:val="auto"/>
          <w:u w:val="single"/>
        </w:rPr>
        <w:t>all of</w:t>
      </w:r>
      <w:proofErr w:type="gramEnd"/>
      <w:r w:rsidRPr="005B1505">
        <w:rPr>
          <w:color w:val="auto"/>
          <w:u w:val="single"/>
        </w:rPr>
        <w:t xml:space="preserve"> a premises, or part or </w:t>
      </w:r>
      <w:proofErr w:type="gramStart"/>
      <w:r w:rsidRPr="005B1505">
        <w:rPr>
          <w:color w:val="auto"/>
          <w:u w:val="single"/>
        </w:rPr>
        <w:t>all of</w:t>
      </w:r>
      <w:proofErr w:type="gramEnd"/>
      <w:r w:rsidRPr="005B1505">
        <w:rPr>
          <w:color w:val="auto"/>
          <w:u w:val="single"/>
        </w:rPr>
        <w:t xml:space="preserve"> any Improvement thereon, before the effective date are lawfully pursued as a matter of right </w:t>
      </w:r>
      <w:r w:rsidRPr="005B1505">
        <w:rPr>
          <w:color w:val="auto"/>
          <w:u w:val="single"/>
        </w:rPr>
        <w:lastRenderedPageBreak/>
        <w:t>under local, state and/or federal law.</w:t>
      </w:r>
    </w:p>
    <w:p w14:paraId="1110249D" w14:textId="77777777" w:rsidR="001E6B70" w:rsidRPr="005B1505" w:rsidRDefault="001E6B70" w:rsidP="001E6B70">
      <w:pPr>
        <w:pStyle w:val="SectionBody"/>
        <w:rPr>
          <w:color w:val="auto"/>
          <w:u w:val="single"/>
        </w:rPr>
      </w:pPr>
      <w:r w:rsidRPr="005B1505">
        <w:rPr>
          <w:color w:val="auto"/>
          <w:u w:val="single"/>
        </w:rPr>
        <w:t>(i) "Improvement" means any building or structure, excluding fence, whether existing on the effective date</w:t>
      </w:r>
      <w:r w:rsidRPr="005B1505">
        <w:rPr>
          <w:color w:val="auto"/>
          <w:spacing w:val="-5"/>
          <w:u w:val="single"/>
        </w:rPr>
        <w:t xml:space="preserve"> </w:t>
      </w:r>
      <w:r w:rsidRPr="005B1505">
        <w:rPr>
          <w:color w:val="auto"/>
          <w:u w:val="single"/>
        </w:rPr>
        <w:t>located on</w:t>
      </w:r>
      <w:r w:rsidRPr="005B1505">
        <w:rPr>
          <w:color w:val="auto"/>
          <w:spacing w:val="-1"/>
          <w:u w:val="single"/>
        </w:rPr>
        <w:t xml:space="preserve"> </w:t>
      </w:r>
      <w:r w:rsidRPr="005B1505">
        <w:rPr>
          <w:color w:val="auto"/>
          <w:u w:val="single"/>
        </w:rPr>
        <w:t>a</w:t>
      </w:r>
      <w:r w:rsidRPr="005B1505">
        <w:rPr>
          <w:color w:val="auto"/>
          <w:spacing w:val="-8"/>
          <w:u w:val="single"/>
        </w:rPr>
        <w:t xml:space="preserve"> </w:t>
      </w:r>
      <w:r w:rsidRPr="005B1505">
        <w:rPr>
          <w:color w:val="auto"/>
          <w:u w:val="single"/>
        </w:rPr>
        <w:t>premises or,</w:t>
      </w:r>
      <w:r w:rsidRPr="005B1505">
        <w:rPr>
          <w:color w:val="auto"/>
          <w:spacing w:val="-1"/>
          <w:u w:val="single"/>
        </w:rPr>
        <w:t xml:space="preserve"> </w:t>
      </w:r>
      <w:r w:rsidRPr="005B1505">
        <w:rPr>
          <w:color w:val="auto"/>
          <w:u w:val="single"/>
        </w:rPr>
        <w:t>if</w:t>
      </w:r>
      <w:r w:rsidRPr="005B1505">
        <w:rPr>
          <w:color w:val="auto"/>
          <w:spacing w:val="-3"/>
          <w:u w:val="single"/>
        </w:rPr>
        <w:t xml:space="preserve"> </w:t>
      </w:r>
      <w:r w:rsidRPr="005B1505">
        <w:rPr>
          <w:color w:val="auto"/>
          <w:u w:val="single"/>
        </w:rPr>
        <w:t>there is</w:t>
      </w:r>
      <w:r w:rsidRPr="005B1505">
        <w:rPr>
          <w:color w:val="auto"/>
          <w:spacing w:val="-4"/>
          <w:u w:val="single"/>
        </w:rPr>
        <w:t xml:space="preserve"> </w:t>
      </w:r>
      <w:r w:rsidRPr="005B1505">
        <w:rPr>
          <w:color w:val="auto"/>
          <w:u w:val="single"/>
        </w:rPr>
        <w:t>a</w:t>
      </w:r>
      <w:r w:rsidRPr="005B1505">
        <w:rPr>
          <w:color w:val="auto"/>
          <w:spacing w:val="-6"/>
          <w:u w:val="single"/>
        </w:rPr>
        <w:t xml:space="preserve"> </w:t>
      </w:r>
      <w:r w:rsidRPr="005B1505">
        <w:rPr>
          <w:color w:val="auto"/>
          <w:u w:val="single"/>
        </w:rPr>
        <w:t>vested right</w:t>
      </w:r>
      <w:r w:rsidRPr="005B1505">
        <w:rPr>
          <w:color w:val="auto"/>
          <w:spacing w:val="-3"/>
          <w:u w:val="single"/>
        </w:rPr>
        <w:t xml:space="preserve"> </w:t>
      </w:r>
      <w:r w:rsidRPr="005B1505">
        <w:rPr>
          <w:color w:val="auto"/>
          <w:u w:val="single"/>
        </w:rPr>
        <w:t>to</w:t>
      </w:r>
      <w:r w:rsidRPr="005B1505">
        <w:rPr>
          <w:color w:val="auto"/>
          <w:spacing w:val="-1"/>
          <w:u w:val="single"/>
        </w:rPr>
        <w:t xml:space="preserve"> </w:t>
      </w:r>
      <w:r w:rsidRPr="005B1505">
        <w:rPr>
          <w:color w:val="auto"/>
          <w:u w:val="single"/>
        </w:rPr>
        <w:t>erect such structure or building, to be located within or upon a premises.</w:t>
      </w:r>
    </w:p>
    <w:p w14:paraId="33595C26" w14:textId="77777777" w:rsidR="001E6B70" w:rsidRPr="005B1505" w:rsidRDefault="001E6B70" w:rsidP="001E6B70">
      <w:pPr>
        <w:pStyle w:val="SectionBody"/>
        <w:rPr>
          <w:color w:val="auto"/>
          <w:u w:val="single"/>
        </w:rPr>
      </w:pPr>
      <w:r w:rsidRPr="005B1505">
        <w:rPr>
          <w:color w:val="auto"/>
          <w:u w:val="single"/>
        </w:rPr>
        <w:t>(j) "Permit" means a written document issued by the county health department to</w:t>
      </w:r>
      <w:r w:rsidRPr="005B1505">
        <w:rPr>
          <w:color w:val="auto"/>
          <w:spacing w:val="-1"/>
          <w:u w:val="single"/>
        </w:rPr>
        <w:t xml:space="preserve"> </w:t>
      </w:r>
      <w:r w:rsidRPr="005B1505">
        <w:rPr>
          <w:color w:val="auto"/>
          <w:u w:val="single"/>
        </w:rPr>
        <w:t>an</w:t>
      </w:r>
      <w:r w:rsidRPr="005B1505">
        <w:rPr>
          <w:color w:val="auto"/>
          <w:spacing w:val="-1"/>
          <w:u w:val="single"/>
        </w:rPr>
        <w:t xml:space="preserve"> </w:t>
      </w:r>
      <w:r w:rsidRPr="005B1505">
        <w:rPr>
          <w:color w:val="auto"/>
          <w:u w:val="single"/>
        </w:rPr>
        <w:t>applicant based upon the</w:t>
      </w:r>
      <w:r w:rsidRPr="005B1505">
        <w:rPr>
          <w:color w:val="auto"/>
          <w:spacing w:val="-6"/>
          <w:u w:val="single"/>
        </w:rPr>
        <w:t xml:space="preserve"> </w:t>
      </w:r>
      <w:r w:rsidRPr="005B1505">
        <w:rPr>
          <w:color w:val="auto"/>
          <w:u w:val="single"/>
        </w:rPr>
        <w:t>application, wherein the</w:t>
      </w:r>
      <w:r w:rsidRPr="005B1505">
        <w:rPr>
          <w:color w:val="auto"/>
          <w:spacing w:val="-11"/>
          <w:u w:val="single"/>
        </w:rPr>
        <w:t xml:space="preserve"> </w:t>
      </w:r>
      <w:r w:rsidRPr="005B1505">
        <w:rPr>
          <w:color w:val="auto"/>
          <w:u w:val="single"/>
        </w:rPr>
        <w:t>issuer certifies that the application complies with the</w:t>
      </w:r>
      <w:r w:rsidRPr="005B1505">
        <w:rPr>
          <w:color w:val="auto"/>
          <w:spacing w:val="-1"/>
          <w:u w:val="single"/>
        </w:rPr>
        <w:t xml:space="preserve"> </w:t>
      </w:r>
      <w:r w:rsidRPr="005B1505">
        <w:rPr>
          <w:color w:val="auto"/>
          <w:u w:val="single"/>
        </w:rPr>
        <w:t>provisions of this article.</w:t>
      </w:r>
    </w:p>
    <w:p w14:paraId="0630F1BA" w14:textId="77777777" w:rsidR="001E6B70" w:rsidRPr="005B1505" w:rsidRDefault="001E6B70" w:rsidP="001E6B70">
      <w:pPr>
        <w:pStyle w:val="SectionBody"/>
        <w:rPr>
          <w:color w:val="auto"/>
          <w:u w:val="single"/>
        </w:rPr>
      </w:pPr>
      <w:r w:rsidRPr="005B1505">
        <w:rPr>
          <w:color w:val="auto"/>
          <w:u w:val="single"/>
        </w:rPr>
        <w:t>(k) "Person" means any individual,</w:t>
      </w:r>
      <w:r w:rsidRPr="005B1505">
        <w:rPr>
          <w:color w:val="auto"/>
          <w:spacing w:val="40"/>
          <w:u w:val="single"/>
        </w:rPr>
        <w:t xml:space="preserve"> </w:t>
      </w:r>
      <w:r w:rsidRPr="005B1505">
        <w:rPr>
          <w:color w:val="auto"/>
          <w:u w:val="single"/>
        </w:rPr>
        <w:t>corporation,</w:t>
      </w:r>
      <w:r w:rsidRPr="005B1505">
        <w:rPr>
          <w:color w:val="auto"/>
          <w:spacing w:val="40"/>
          <w:u w:val="single"/>
        </w:rPr>
        <w:t xml:space="preserve"> </w:t>
      </w:r>
      <w:r w:rsidRPr="005B1505">
        <w:rPr>
          <w:color w:val="auto"/>
          <w:u w:val="single"/>
        </w:rPr>
        <w:t>limited liability company, general partnership, limited partnership, joint venture, limited liability partnership, trust, estate, or</w:t>
      </w:r>
      <w:r w:rsidRPr="005B1505">
        <w:rPr>
          <w:color w:val="auto"/>
          <w:spacing w:val="-6"/>
          <w:u w:val="single"/>
        </w:rPr>
        <w:t xml:space="preserve"> </w:t>
      </w:r>
      <w:r w:rsidRPr="005B1505">
        <w:rPr>
          <w:color w:val="auto"/>
          <w:u w:val="single"/>
        </w:rPr>
        <w:t>any other legal entity that is</w:t>
      </w:r>
      <w:r w:rsidRPr="005B1505">
        <w:rPr>
          <w:color w:val="auto"/>
          <w:spacing w:val="-7"/>
          <w:u w:val="single"/>
        </w:rPr>
        <w:t xml:space="preserve"> </w:t>
      </w:r>
      <w:r w:rsidRPr="005B1505">
        <w:rPr>
          <w:color w:val="auto"/>
          <w:u w:val="single"/>
        </w:rPr>
        <w:t>duly</w:t>
      </w:r>
      <w:r w:rsidRPr="005B1505">
        <w:rPr>
          <w:color w:val="auto"/>
          <w:spacing w:val="-3"/>
          <w:u w:val="single"/>
        </w:rPr>
        <w:t xml:space="preserve"> </w:t>
      </w:r>
      <w:r w:rsidRPr="005B1505">
        <w:rPr>
          <w:color w:val="auto"/>
          <w:u w:val="single"/>
        </w:rPr>
        <w:t>organized or</w:t>
      </w:r>
      <w:r w:rsidRPr="005B1505">
        <w:rPr>
          <w:color w:val="auto"/>
          <w:spacing w:val="-2"/>
          <w:u w:val="single"/>
        </w:rPr>
        <w:t xml:space="preserve"> </w:t>
      </w:r>
      <w:r w:rsidRPr="005B1505">
        <w:rPr>
          <w:color w:val="auto"/>
          <w:u w:val="single"/>
        </w:rPr>
        <w:t>existing and authorized to</w:t>
      </w:r>
      <w:r w:rsidRPr="005B1505">
        <w:rPr>
          <w:color w:val="auto"/>
          <w:spacing w:val="-6"/>
          <w:u w:val="single"/>
        </w:rPr>
        <w:t xml:space="preserve"> </w:t>
      </w:r>
      <w:r w:rsidRPr="005B1505">
        <w:rPr>
          <w:color w:val="auto"/>
          <w:u w:val="single"/>
        </w:rPr>
        <w:t>transact business in the State of West Virginia.</w:t>
      </w:r>
    </w:p>
    <w:p w14:paraId="1EB630D5" w14:textId="77777777" w:rsidR="001E6B70" w:rsidRPr="005B1505" w:rsidRDefault="001E6B70" w:rsidP="001E6B70">
      <w:pPr>
        <w:pStyle w:val="SectionBody"/>
        <w:rPr>
          <w:color w:val="auto"/>
          <w:u w:val="single"/>
        </w:rPr>
      </w:pPr>
      <w:r w:rsidRPr="005B1505">
        <w:rPr>
          <w:color w:val="auto"/>
          <w:u w:val="single"/>
        </w:rPr>
        <w:t>(l) "Agent" means the individual whom the county health department has designated to</w:t>
      </w:r>
      <w:r w:rsidRPr="005B1505">
        <w:rPr>
          <w:color w:val="auto"/>
          <w:spacing w:val="-4"/>
          <w:u w:val="single"/>
        </w:rPr>
        <w:t xml:space="preserve"> </w:t>
      </w:r>
      <w:r w:rsidRPr="005B1505">
        <w:rPr>
          <w:color w:val="auto"/>
          <w:u w:val="single"/>
        </w:rPr>
        <w:t>be</w:t>
      </w:r>
      <w:r w:rsidRPr="005B1505">
        <w:rPr>
          <w:color w:val="auto"/>
          <w:spacing w:val="-4"/>
          <w:u w:val="single"/>
        </w:rPr>
        <w:t xml:space="preserve"> </w:t>
      </w:r>
      <w:r w:rsidRPr="005B1505">
        <w:rPr>
          <w:color w:val="auto"/>
          <w:u w:val="single"/>
        </w:rPr>
        <w:t>responsible for</w:t>
      </w:r>
      <w:r w:rsidRPr="005B1505">
        <w:rPr>
          <w:color w:val="auto"/>
          <w:spacing w:val="-1"/>
          <w:u w:val="single"/>
        </w:rPr>
        <w:t xml:space="preserve"> </w:t>
      </w:r>
      <w:r w:rsidRPr="005B1505">
        <w:rPr>
          <w:color w:val="auto"/>
          <w:u w:val="single"/>
        </w:rPr>
        <w:t>the</w:t>
      </w:r>
      <w:r w:rsidRPr="005B1505">
        <w:rPr>
          <w:color w:val="auto"/>
          <w:spacing w:val="-3"/>
          <w:u w:val="single"/>
        </w:rPr>
        <w:t xml:space="preserve"> </w:t>
      </w:r>
      <w:r w:rsidRPr="005B1505">
        <w:rPr>
          <w:color w:val="auto"/>
          <w:u w:val="single"/>
        </w:rPr>
        <w:t>administration of the terms of this article enacted pursuant to this article and §8A-</w:t>
      </w:r>
      <w:r>
        <w:rPr>
          <w:color w:val="auto"/>
          <w:u w:val="single"/>
        </w:rPr>
        <w:t>1</w:t>
      </w:r>
      <w:r w:rsidRPr="005B1505">
        <w:rPr>
          <w:color w:val="auto"/>
          <w:u w:val="single"/>
        </w:rPr>
        <w:t>-1</w:t>
      </w:r>
      <w:r>
        <w:rPr>
          <w:color w:val="auto"/>
          <w:u w:val="single"/>
        </w:rPr>
        <w:t>,</w:t>
      </w:r>
      <w:r w:rsidRPr="005B1505">
        <w:rPr>
          <w:color w:val="auto"/>
          <w:u w:val="single"/>
        </w:rPr>
        <w:t xml:space="preserve"> §8A-2-1 </w:t>
      </w:r>
      <w:r w:rsidRPr="005B1505">
        <w:rPr>
          <w:i/>
          <w:iCs/>
          <w:color w:val="auto"/>
          <w:u w:val="single"/>
        </w:rPr>
        <w:t>et seq.</w:t>
      </w:r>
      <w:r>
        <w:rPr>
          <w:i/>
          <w:iCs/>
          <w:color w:val="auto"/>
          <w:u w:val="single"/>
        </w:rPr>
        <w:t>,</w:t>
      </w:r>
      <w:r w:rsidRPr="005B1505">
        <w:rPr>
          <w:color w:val="auto"/>
          <w:u w:val="single"/>
        </w:rPr>
        <w:t xml:space="preserve"> and </w:t>
      </w:r>
      <w:r>
        <w:rPr>
          <w:color w:val="auto"/>
          <w:u w:val="single"/>
        </w:rPr>
        <w:t>§</w:t>
      </w:r>
      <w:r w:rsidRPr="005B1505">
        <w:rPr>
          <w:color w:val="auto"/>
          <w:u w:val="single"/>
        </w:rPr>
        <w:t>8A-5-1 of th</w:t>
      </w:r>
      <w:r>
        <w:rPr>
          <w:color w:val="auto"/>
          <w:u w:val="single"/>
        </w:rPr>
        <w:t>is code</w:t>
      </w:r>
      <w:r w:rsidRPr="005B1505">
        <w:rPr>
          <w:color w:val="auto"/>
          <w:u w:val="single"/>
        </w:rPr>
        <w:t>.</w:t>
      </w:r>
    </w:p>
    <w:p w14:paraId="4E7C2110" w14:textId="77777777" w:rsidR="001E6B70" w:rsidRPr="005B1505" w:rsidRDefault="001E6B70" w:rsidP="001E6B70">
      <w:pPr>
        <w:pStyle w:val="SectionBody"/>
        <w:rPr>
          <w:color w:val="auto"/>
          <w:u w:val="single"/>
        </w:rPr>
      </w:pPr>
      <w:r w:rsidRPr="005B1505">
        <w:rPr>
          <w:color w:val="auto"/>
          <w:u w:val="single"/>
        </w:rPr>
        <w:t>(m) "Premises" means a tract</w:t>
      </w:r>
      <w:r w:rsidRPr="005B1505">
        <w:rPr>
          <w:color w:val="auto"/>
          <w:spacing w:val="40"/>
          <w:u w:val="single"/>
        </w:rPr>
        <w:t xml:space="preserve"> </w:t>
      </w:r>
      <w:r w:rsidRPr="005B1505">
        <w:rPr>
          <w:color w:val="auto"/>
          <w:u w:val="single"/>
        </w:rPr>
        <w:t>or tracts of land, whether containing existing</w:t>
      </w:r>
      <w:r w:rsidRPr="005B1505">
        <w:rPr>
          <w:color w:val="auto"/>
          <w:spacing w:val="-1"/>
          <w:u w:val="single"/>
        </w:rPr>
        <w:t xml:space="preserve"> </w:t>
      </w:r>
      <w:r w:rsidRPr="005B1505">
        <w:rPr>
          <w:color w:val="auto"/>
          <w:u w:val="single"/>
        </w:rPr>
        <w:t>or</w:t>
      </w:r>
      <w:r w:rsidRPr="005B1505">
        <w:rPr>
          <w:color w:val="auto"/>
          <w:spacing w:val="-8"/>
          <w:u w:val="single"/>
        </w:rPr>
        <w:t xml:space="preserve"> </w:t>
      </w:r>
      <w:r w:rsidRPr="005B1505">
        <w:rPr>
          <w:color w:val="auto"/>
          <w:u w:val="single"/>
        </w:rPr>
        <w:t>proposed</w:t>
      </w:r>
      <w:r w:rsidRPr="005B1505">
        <w:rPr>
          <w:color w:val="auto"/>
          <w:spacing w:val="20"/>
          <w:u w:val="single"/>
        </w:rPr>
        <w:t xml:space="preserve"> </w:t>
      </w:r>
      <w:r w:rsidRPr="005B1505">
        <w:rPr>
          <w:color w:val="auto"/>
          <w:u w:val="single"/>
        </w:rPr>
        <w:t>improvements, within</w:t>
      </w:r>
      <w:r w:rsidRPr="005B1505">
        <w:rPr>
          <w:color w:val="auto"/>
          <w:spacing w:val="-3"/>
          <w:u w:val="single"/>
        </w:rPr>
        <w:t xml:space="preserve"> </w:t>
      </w:r>
      <w:r w:rsidRPr="005B1505">
        <w:rPr>
          <w:color w:val="auto"/>
          <w:u w:val="single"/>
        </w:rPr>
        <w:t>the</w:t>
      </w:r>
      <w:r w:rsidRPr="005B1505">
        <w:rPr>
          <w:color w:val="auto"/>
          <w:spacing w:val="-12"/>
          <w:u w:val="single"/>
        </w:rPr>
        <w:t xml:space="preserve"> </w:t>
      </w:r>
      <w:r w:rsidRPr="005B1505">
        <w:rPr>
          <w:color w:val="auto"/>
          <w:u w:val="single"/>
        </w:rPr>
        <w:t>territorial limits</w:t>
      </w:r>
      <w:r w:rsidRPr="005B1505">
        <w:rPr>
          <w:color w:val="auto"/>
          <w:spacing w:val="-8"/>
          <w:u w:val="single"/>
        </w:rPr>
        <w:t xml:space="preserve"> </w:t>
      </w:r>
      <w:r w:rsidRPr="005B1505">
        <w:rPr>
          <w:color w:val="auto"/>
          <w:u w:val="single"/>
        </w:rPr>
        <w:t>that</w:t>
      </w:r>
      <w:r w:rsidRPr="005B1505">
        <w:rPr>
          <w:color w:val="auto"/>
          <w:spacing w:val="-4"/>
          <w:u w:val="single"/>
        </w:rPr>
        <w:t xml:space="preserve"> </w:t>
      </w:r>
      <w:r w:rsidRPr="005B1505">
        <w:rPr>
          <w:color w:val="auto"/>
          <w:u w:val="single"/>
        </w:rPr>
        <w:t>are</w:t>
      </w:r>
      <w:r w:rsidRPr="005B1505">
        <w:rPr>
          <w:color w:val="auto"/>
          <w:spacing w:val="-9"/>
          <w:u w:val="single"/>
        </w:rPr>
        <w:t xml:space="preserve"> </w:t>
      </w:r>
      <w:r w:rsidRPr="005B1505">
        <w:rPr>
          <w:color w:val="auto"/>
          <w:u w:val="single"/>
        </w:rPr>
        <w:t>identified as</w:t>
      </w:r>
      <w:r w:rsidRPr="005B1505">
        <w:rPr>
          <w:color w:val="auto"/>
          <w:spacing w:val="-11"/>
          <w:u w:val="single"/>
        </w:rPr>
        <w:t xml:space="preserve"> </w:t>
      </w:r>
      <w:r w:rsidRPr="005B1505">
        <w:rPr>
          <w:color w:val="auto"/>
          <w:u w:val="single"/>
        </w:rPr>
        <w:t>a</w:t>
      </w:r>
      <w:r w:rsidRPr="005B1505">
        <w:rPr>
          <w:color w:val="auto"/>
          <w:spacing w:val="-7"/>
          <w:u w:val="single"/>
        </w:rPr>
        <w:t xml:space="preserve"> </w:t>
      </w:r>
      <w:r w:rsidRPr="005B1505">
        <w:rPr>
          <w:color w:val="auto"/>
          <w:u w:val="single"/>
        </w:rPr>
        <w:t>parcel or parcels on a</w:t>
      </w:r>
      <w:r w:rsidRPr="005B1505">
        <w:rPr>
          <w:color w:val="auto"/>
          <w:spacing w:val="-2"/>
          <w:u w:val="single"/>
        </w:rPr>
        <w:t xml:space="preserve"> </w:t>
      </w:r>
      <w:r w:rsidRPr="005B1505">
        <w:rPr>
          <w:color w:val="auto"/>
          <w:u w:val="single"/>
        </w:rPr>
        <w:t>tax district map or maps on file with the</w:t>
      </w:r>
      <w:r w:rsidRPr="005B1505">
        <w:rPr>
          <w:color w:val="auto"/>
          <w:spacing w:val="-3"/>
          <w:u w:val="single"/>
        </w:rPr>
        <w:t xml:space="preserve"> </w:t>
      </w:r>
      <w:r w:rsidRPr="005B1505">
        <w:rPr>
          <w:color w:val="auto"/>
          <w:u w:val="single"/>
        </w:rPr>
        <w:t>office of the county health department.</w:t>
      </w:r>
    </w:p>
    <w:p w14:paraId="0B0D39CF" w14:textId="77777777" w:rsidR="001E6B70" w:rsidRPr="005B1505" w:rsidRDefault="001E6B70" w:rsidP="001E6B70">
      <w:pPr>
        <w:pStyle w:val="SectionBody"/>
        <w:rPr>
          <w:color w:val="auto"/>
          <w:u w:val="single"/>
        </w:rPr>
      </w:pPr>
      <w:proofErr w:type="gramStart"/>
      <w:r w:rsidRPr="005B1505">
        <w:rPr>
          <w:color w:val="auto"/>
          <w:u w:val="single"/>
        </w:rPr>
        <w:t>(n) "</w:t>
      </w:r>
      <w:proofErr w:type="gramEnd"/>
      <w:r w:rsidRPr="005B1505">
        <w:rPr>
          <w:color w:val="auto"/>
          <w:u w:val="single"/>
        </w:rPr>
        <w:t>Remedy of violation" means bringing a structure or other development</w:t>
      </w:r>
      <w:r w:rsidRPr="005B1505">
        <w:rPr>
          <w:color w:val="auto"/>
          <w:spacing w:val="40"/>
          <w:u w:val="single"/>
        </w:rPr>
        <w:t xml:space="preserve"> </w:t>
      </w:r>
      <w:r w:rsidRPr="005B1505">
        <w:rPr>
          <w:color w:val="auto"/>
          <w:u w:val="single"/>
        </w:rPr>
        <w:t>into compliance with the requirements of this ordinance, or, if full compliance is not possible, to reduce the adverse impacts of the non-compliance</w:t>
      </w:r>
      <w:r w:rsidRPr="005B1505">
        <w:rPr>
          <w:color w:val="auto"/>
          <w:spacing w:val="-20"/>
          <w:u w:val="single"/>
        </w:rPr>
        <w:t xml:space="preserve"> </w:t>
      </w:r>
      <w:r w:rsidRPr="005B1505">
        <w:rPr>
          <w:color w:val="auto"/>
          <w:u w:val="single"/>
        </w:rPr>
        <w:t>to the</w:t>
      </w:r>
      <w:r w:rsidRPr="005B1505">
        <w:rPr>
          <w:color w:val="auto"/>
          <w:spacing w:val="-6"/>
          <w:u w:val="single"/>
        </w:rPr>
        <w:t xml:space="preserve"> </w:t>
      </w:r>
      <w:r w:rsidRPr="005B1505">
        <w:rPr>
          <w:color w:val="auto"/>
          <w:u w:val="single"/>
        </w:rPr>
        <w:t>greatest extent feasible.</w:t>
      </w:r>
    </w:p>
    <w:p w14:paraId="156F6942" w14:textId="77777777" w:rsidR="001E6B70" w:rsidRPr="005B1505" w:rsidRDefault="001E6B70" w:rsidP="001E6B70">
      <w:pPr>
        <w:pStyle w:val="SectionBody"/>
        <w:rPr>
          <w:color w:val="auto"/>
          <w:u w:val="single"/>
        </w:rPr>
      </w:pPr>
      <w:r w:rsidRPr="005B1505">
        <w:rPr>
          <w:color w:val="auto"/>
          <w:u w:val="single"/>
        </w:rPr>
        <w:t xml:space="preserve">(o) "Residence" means a detached or </w:t>
      </w:r>
      <w:proofErr w:type="gramStart"/>
      <w:r w:rsidRPr="005B1505">
        <w:rPr>
          <w:color w:val="auto"/>
          <w:u w:val="single"/>
        </w:rPr>
        <w:t>un-detached</w:t>
      </w:r>
      <w:proofErr w:type="gramEnd"/>
      <w:r w:rsidRPr="005B1505">
        <w:rPr>
          <w:color w:val="auto"/>
          <w:u w:val="single"/>
        </w:rPr>
        <w:t xml:space="preserve"> dwelling for one or more </w:t>
      </w:r>
      <w:proofErr w:type="gramStart"/>
      <w:r w:rsidRPr="005B1505">
        <w:rPr>
          <w:color w:val="auto"/>
          <w:u w:val="single"/>
        </w:rPr>
        <w:t>persons</w:t>
      </w:r>
      <w:proofErr w:type="gramEnd"/>
      <w:r w:rsidRPr="005B1505">
        <w:rPr>
          <w:color w:val="auto"/>
          <w:u w:val="single"/>
        </w:rPr>
        <w:t xml:space="preserve"> and in which there is not a predominating commercial or non-housing use, and shall not mean a motel, hotel, inn, or other lodging facility for transient persons.</w:t>
      </w:r>
    </w:p>
    <w:p w14:paraId="6E25BF26" w14:textId="77777777" w:rsidR="001E6B70" w:rsidRPr="005B1505" w:rsidRDefault="001E6B70" w:rsidP="001E6B70">
      <w:pPr>
        <w:pStyle w:val="SectionBody"/>
        <w:rPr>
          <w:color w:val="auto"/>
          <w:u w:val="single"/>
        </w:rPr>
      </w:pPr>
      <w:r w:rsidRPr="005B1505">
        <w:rPr>
          <w:color w:val="auto"/>
          <w:u w:val="single"/>
        </w:rPr>
        <w:t>(p) "Responsible Person" means the individual person whom an applicant has designated to attest .</w:t>
      </w:r>
    </w:p>
    <w:p w14:paraId="3922FB28" w14:textId="77777777" w:rsidR="001E6B70" w:rsidRPr="003A7F0E" w:rsidRDefault="001E6B70" w:rsidP="001E6B70">
      <w:pPr>
        <w:pStyle w:val="SectionBody"/>
        <w:rPr>
          <w:color w:val="262626"/>
          <w:u w:val="single"/>
        </w:rPr>
      </w:pPr>
      <w:r w:rsidRPr="005B1505">
        <w:rPr>
          <w:color w:val="auto"/>
          <w:u w:val="single"/>
        </w:rPr>
        <w:t xml:space="preserve">(q) "Tobacco-Derived Product" means any product containing, made or derived from </w:t>
      </w:r>
      <w:r w:rsidRPr="005B1505">
        <w:rPr>
          <w:color w:val="auto"/>
          <w:u w:val="single"/>
        </w:rPr>
        <w:lastRenderedPageBreak/>
        <w:t xml:space="preserve">tobacco, or containing nicotine derived from tobacco, that is intended for human consumption, </w:t>
      </w:r>
      <w:r w:rsidRPr="003A7F0E">
        <w:rPr>
          <w:color w:val="262626"/>
          <w:u w:val="single"/>
        </w:rPr>
        <w:t>whether smoked, breathed, chewed, absorbed, dissolved, inhaled, vaporized, snorted, sniffed, or ingested by any other means, including but not limited to cigarettes, cigars, cigarillos, little cigars, pipe tobacco, snuff, snus, chewing tobacco or other common tobacco­ containing products. A "tobacco-derived product" includes electronic cigarettes or similar devices, alternative nicotine products and vapor products.</w:t>
      </w:r>
    </w:p>
    <w:p w14:paraId="0E0A0C2B" w14:textId="77777777" w:rsidR="001E6B70" w:rsidRPr="00660132" w:rsidRDefault="001E6B70" w:rsidP="001E6B70">
      <w:pPr>
        <w:pStyle w:val="SectionBody"/>
        <w:rPr>
          <w:color w:val="auto"/>
          <w:u w:val="single"/>
        </w:rPr>
      </w:pPr>
      <w:r w:rsidRPr="00660132">
        <w:rPr>
          <w:color w:val="auto"/>
          <w:u w:val="single"/>
        </w:rPr>
        <w:t>(r) "Vape/smoke shop" means a retail establishment that specializes in selling tobacco products and accessories, as well as tobacco-derived and alternative nicotine products or vapor products and accessories. These shops may cater to individuals who use electronic cigarettes (e-cigarettes) or other vaping products and/or devices. These shops may sometimes allow vaping on site.</w:t>
      </w:r>
    </w:p>
    <w:p w14:paraId="328190E8" w14:textId="77777777" w:rsidR="001E6B70" w:rsidRPr="00660132" w:rsidRDefault="001E6B70" w:rsidP="001E6B70">
      <w:pPr>
        <w:pStyle w:val="SectionBody"/>
        <w:rPr>
          <w:color w:val="auto"/>
          <w:u w:val="single"/>
        </w:rPr>
      </w:pPr>
      <w:r w:rsidRPr="00660132">
        <w:rPr>
          <w:color w:val="auto"/>
          <w:u w:val="single"/>
        </w:rPr>
        <w:t>(s)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2FA0F278" w14:textId="77777777" w:rsidR="001E6B70" w:rsidRPr="003A7F0E" w:rsidRDefault="001E6B70" w:rsidP="001E6B70">
      <w:pPr>
        <w:pStyle w:val="SectionBody"/>
        <w:rPr>
          <w:u w:val="single"/>
        </w:rPr>
      </w:pPr>
      <w:proofErr w:type="gramStart"/>
      <w:r w:rsidRPr="00660132">
        <w:rPr>
          <w:color w:val="auto"/>
          <w:u w:val="single"/>
        </w:rPr>
        <w:t>(t) "</w:t>
      </w:r>
      <w:proofErr w:type="gramEnd"/>
      <w:r w:rsidRPr="00660132">
        <w:rPr>
          <w:color w:val="auto"/>
          <w:u w:val="single"/>
        </w:rPr>
        <w:t>Violation" means the failure of any structure, development, and/or land use change to be fully</w:t>
      </w:r>
      <w:r w:rsidRPr="003A7F0E">
        <w:rPr>
          <w:color w:val="262626"/>
          <w:u w:val="single"/>
        </w:rPr>
        <w:t xml:space="preserve"> compliant with all requirements of this ordinance.to the truthfulness and accuracy of the contents of an application.</w:t>
      </w:r>
    </w:p>
    <w:p w14:paraId="4C82A56F" w14:textId="77777777" w:rsidR="001E6B70" w:rsidRPr="003A7F0E" w:rsidRDefault="001E6B70" w:rsidP="001E6B70">
      <w:pPr>
        <w:pStyle w:val="SectionBody"/>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p>
    <w:p w14:paraId="4B1163DF"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 xml:space="preserve">§16-9H-4. Land </w:t>
      </w:r>
      <w:proofErr w:type="gramStart"/>
      <w:r w:rsidRPr="003A7F0E">
        <w:rPr>
          <w:u w:val="single"/>
        </w:rPr>
        <w:t>use</w:t>
      </w:r>
      <w:proofErr w:type="gramEnd"/>
      <w:r w:rsidRPr="003A7F0E">
        <w:rPr>
          <w:u w:val="single"/>
        </w:rPr>
        <w:t xml:space="preserve"> regulations.</w:t>
      </w:r>
    </w:p>
    <w:p w14:paraId="753145F7" w14:textId="77777777" w:rsidR="001E6B70" w:rsidRPr="003A7F0E" w:rsidRDefault="001E6B70" w:rsidP="001E6B70">
      <w:pPr>
        <w:pStyle w:val="SectionBody"/>
        <w:rPr>
          <w:u w:val="single"/>
        </w:rPr>
      </w:pPr>
      <w:r w:rsidRPr="003A7F0E">
        <w:rPr>
          <w:u w:val="single"/>
        </w:rPr>
        <w:t xml:space="preserve">(a) On and after the </w:t>
      </w:r>
      <w:r>
        <w:rPr>
          <w:u w:val="single"/>
        </w:rPr>
        <w:t>e</w:t>
      </w:r>
      <w:r w:rsidRPr="003A7F0E">
        <w:rPr>
          <w:u w:val="single"/>
        </w:rPr>
        <w:t xml:space="preserve">ffective </w:t>
      </w:r>
      <w:r>
        <w:rPr>
          <w:u w:val="single"/>
        </w:rPr>
        <w:t>d</w:t>
      </w:r>
      <w:r w:rsidRPr="003A7F0E">
        <w:rPr>
          <w:u w:val="single"/>
        </w:rPr>
        <w:t xml:space="preserve">ate, no person shall locate and/or operate a </w:t>
      </w:r>
      <w:r>
        <w:rPr>
          <w:u w:val="single"/>
        </w:rPr>
        <w:t>vape/smoke shop</w:t>
      </w:r>
      <w:r w:rsidRPr="003A7F0E">
        <w:rPr>
          <w:u w:val="single"/>
        </w:rPr>
        <w:t xml:space="preserve"> except in compliance or conformance with this article.</w:t>
      </w:r>
    </w:p>
    <w:p w14:paraId="7E55FA68" w14:textId="77777777" w:rsidR="001E6B70" w:rsidRPr="003A7F0E" w:rsidRDefault="001E6B70" w:rsidP="001E6B70">
      <w:pPr>
        <w:pStyle w:val="SectionBody"/>
        <w:rPr>
          <w:u w:val="single"/>
        </w:rPr>
      </w:pPr>
      <w:r w:rsidRPr="003A7F0E">
        <w:rPr>
          <w:u w:val="single"/>
        </w:rPr>
        <w:t xml:space="preserve">(b) This article shall not prohibit the continuance of the existing use of any tract of land or improvement for the purpose for which such tract of land or improvement is used on the effective </w:t>
      </w:r>
      <w:r w:rsidRPr="003A7F0E">
        <w:rPr>
          <w:u w:val="single"/>
        </w:rPr>
        <w:lastRenderedPageBreak/>
        <w:t>date. This article shall not prohibit the alteration or replacement of any improvement for the purpose for which such Improvement is used on the effective date, except that the use shall not be expanded or enlarged unless it shall conform to this article.</w:t>
      </w:r>
    </w:p>
    <w:p w14:paraId="4374545A" w14:textId="77777777" w:rsidR="001E6B70" w:rsidRPr="003A7F0E" w:rsidRDefault="001E6B70" w:rsidP="001E6B70">
      <w:pPr>
        <w:pStyle w:val="SectionBody"/>
        <w:rPr>
          <w:u w:val="single"/>
        </w:rPr>
      </w:pPr>
      <w:r w:rsidRPr="003A7F0E">
        <w:rPr>
          <w:u w:val="single"/>
        </w:rPr>
        <w:t>(c) Notwithstanding anything in this article to the contrary, if an existing use is non-conforming with this article and has been abandoned, any future use of such land, premises or improvement(s) shall conform with this article.</w:t>
      </w:r>
    </w:p>
    <w:p w14:paraId="60D4E22D"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§16-9H-5. Location.</w:t>
      </w:r>
    </w:p>
    <w:p w14:paraId="61F5BE40" w14:textId="77777777" w:rsidR="001E6B70" w:rsidRPr="003A7F0E" w:rsidRDefault="001E6B70" w:rsidP="001E6B70">
      <w:pPr>
        <w:pStyle w:val="SectionBody"/>
        <w:rPr>
          <w:u w:val="single"/>
        </w:rPr>
      </w:pPr>
      <w:r w:rsidRPr="003A7F0E">
        <w:rPr>
          <w:u w:val="single"/>
        </w:rPr>
        <w:t xml:space="preserve">(a) No public entrance to a </w:t>
      </w:r>
      <w:r>
        <w:rPr>
          <w:u w:val="single"/>
        </w:rPr>
        <w:t>vape/smoke shop</w:t>
      </w:r>
      <w:r w:rsidRPr="003A7F0E">
        <w:rPr>
          <w:u w:val="single"/>
        </w:rPr>
        <w:t xml:space="preserve"> shall be located within </w:t>
      </w:r>
      <w:r>
        <w:rPr>
          <w:u w:val="single"/>
        </w:rPr>
        <w:t>5,280</w:t>
      </w:r>
      <w:r w:rsidRPr="003A7F0E">
        <w:rPr>
          <w:u w:val="single"/>
        </w:rPr>
        <w:t xml:space="preserve"> feet of any property on which </w:t>
      </w:r>
      <w:proofErr w:type="gramStart"/>
      <w:r w:rsidRPr="003A7F0E">
        <w:rPr>
          <w:u w:val="single"/>
        </w:rPr>
        <w:t>is situated any of the following</w:t>
      </w:r>
      <w:proofErr w:type="gramEnd"/>
      <w:r w:rsidRPr="003A7F0E">
        <w:rPr>
          <w:u w:val="single"/>
        </w:rPr>
        <w:t>:</w:t>
      </w:r>
    </w:p>
    <w:p w14:paraId="2B90784A" w14:textId="77777777" w:rsidR="001E6B70" w:rsidRPr="003A7F0E" w:rsidRDefault="001E6B70" w:rsidP="001E6B70">
      <w:pPr>
        <w:pStyle w:val="SectionBody"/>
        <w:rPr>
          <w:u w:val="single"/>
        </w:rPr>
      </w:pPr>
      <w:r w:rsidRPr="003A7F0E">
        <w:rPr>
          <w:u w:val="single"/>
        </w:rPr>
        <w:t>(1)</w:t>
      </w:r>
      <w:r>
        <w:rPr>
          <w:u w:val="single"/>
        </w:rPr>
        <w:t xml:space="preserve"> </w:t>
      </w:r>
      <w:r w:rsidRPr="003A7F0E">
        <w:rPr>
          <w:u w:val="single"/>
        </w:rPr>
        <w:t>A public or private child daycare facility, kindergarten, elementary, grade, middle, junior, senior, secondary, or vocational school.</w:t>
      </w:r>
    </w:p>
    <w:p w14:paraId="60637CF5" w14:textId="77777777" w:rsidR="001E6B70" w:rsidRPr="003A7F0E" w:rsidRDefault="001E6B70" w:rsidP="001E6B70">
      <w:pPr>
        <w:pStyle w:val="SectionBody"/>
        <w:rPr>
          <w:u w:val="single"/>
        </w:rPr>
      </w:pPr>
      <w:r w:rsidRPr="003A7F0E">
        <w:rPr>
          <w:u w:val="single"/>
        </w:rPr>
        <w:t>(2)</w:t>
      </w:r>
      <w:r>
        <w:rPr>
          <w:u w:val="single"/>
        </w:rPr>
        <w:t xml:space="preserve"> </w:t>
      </w:r>
      <w:r w:rsidRPr="003A7F0E">
        <w:rPr>
          <w:u w:val="single"/>
        </w:rPr>
        <w:t>A public or private institution of higher education.</w:t>
      </w:r>
    </w:p>
    <w:p w14:paraId="63BDA72E" w14:textId="77777777" w:rsidR="001E6B70" w:rsidRPr="003A7F0E" w:rsidRDefault="001E6B70" w:rsidP="001E6B70">
      <w:pPr>
        <w:pStyle w:val="SectionBody"/>
        <w:rPr>
          <w:u w:val="single"/>
        </w:rPr>
      </w:pPr>
      <w:r w:rsidRPr="003A7F0E">
        <w:rPr>
          <w:u w:val="single"/>
        </w:rPr>
        <w:t>(3)</w:t>
      </w:r>
      <w:r>
        <w:rPr>
          <w:u w:val="single"/>
        </w:rPr>
        <w:t xml:space="preserve"> </w:t>
      </w:r>
      <w:r w:rsidRPr="003A7F0E">
        <w:rPr>
          <w:u w:val="single"/>
        </w:rPr>
        <w:t>A public or private business school or college.</w:t>
      </w:r>
    </w:p>
    <w:p w14:paraId="7DC38A4A" w14:textId="77777777" w:rsidR="001E6B70" w:rsidRPr="003A7F0E" w:rsidRDefault="001E6B70" w:rsidP="001E6B70">
      <w:pPr>
        <w:pStyle w:val="SectionBody"/>
        <w:rPr>
          <w:u w:val="single"/>
        </w:rPr>
      </w:pPr>
      <w:r w:rsidRPr="003A7F0E">
        <w:rPr>
          <w:u w:val="single"/>
        </w:rPr>
        <w:t>(4)</w:t>
      </w:r>
      <w:r>
        <w:rPr>
          <w:u w:val="single"/>
        </w:rPr>
        <w:t xml:space="preserve"> </w:t>
      </w:r>
      <w:r w:rsidRPr="003A7F0E">
        <w:rPr>
          <w:u w:val="single"/>
        </w:rPr>
        <w:t xml:space="preserve">A public park or recreational facility; including but not limited to a park, a playground, nature trail, swimming pool, athletic field, basketball court, tennis court, wilderness area or other similar public land within the </w:t>
      </w:r>
      <w:r>
        <w:rPr>
          <w:u w:val="single"/>
        </w:rPr>
        <w:t>county limits</w:t>
      </w:r>
      <w:r w:rsidRPr="003A7F0E">
        <w:rPr>
          <w:u w:val="single"/>
        </w:rPr>
        <w:t>.</w:t>
      </w:r>
    </w:p>
    <w:p w14:paraId="519D3F61" w14:textId="77777777" w:rsidR="001E6B70" w:rsidRPr="003A7F0E" w:rsidRDefault="001E6B70" w:rsidP="001E6B70">
      <w:pPr>
        <w:pStyle w:val="SectionBody"/>
        <w:rPr>
          <w:u w:val="single"/>
        </w:rPr>
      </w:pPr>
      <w:r w:rsidRPr="003A7F0E">
        <w:rPr>
          <w:u w:val="single"/>
        </w:rPr>
        <w:t>(5)</w:t>
      </w:r>
      <w:r>
        <w:rPr>
          <w:u w:val="single"/>
        </w:rPr>
        <w:t xml:space="preserve"> </w:t>
      </w:r>
      <w:r w:rsidRPr="003A7F0E">
        <w:rPr>
          <w:u w:val="single"/>
        </w:rPr>
        <w:t>A public library.</w:t>
      </w:r>
    </w:p>
    <w:p w14:paraId="189547E1" w14:textId="77777777" w:rsidR="001E6B70" w:rsidRPr="003A7F0E" w:rsidRDefault="001E6B70" w:rsidP="001E6B70">
      <w:pPr>
        <w:pStyle w:val="SectionBody"/>
        <w:rPr>
          <w:u w:val="single"/>
        </w:rPr>
      </w:pPr>
      <w:r w:rsidRPr="003A7F0E">
        <w:rPr>
          <w:u w:val="single"/>
        </w:rPr>
        <w:t>(6)</w:t>
      </w:r>
      <w:r>
        <w:rPr>
          <w:u w:val="single"/>
        </w:rPr>
        <w:t xml:space="preserve"> </w:t>
      </w:r>
      <w:r w:rsidRPr="003A7F0E">
        <w:rPr>
          <w:u w:val="single"/>
        </w:rPr>
        <w:t>A church, mosque, temple or synagogue or other building used as a place of religious worship or instruction.</w:t>
      </w:r>
    </w:p>
    <w:p w14:paraId="31F33BD6" w14:textId="77777777" w:rsidR="001E6B70" w:rsidRPr="003A7F0E" w:rsidRDefault="001E6B70" w:rsidP="001E6B70">
      <w:pPr>
        <w:pStyle w:val="SectionBody"/>
        <w:rPr>
          <w:u w:val="single"/>
        </w:rPr>
      </w:pPr>
      <w:r w:rsidRPr="003A7F0E">
        <w:rPr>
          <w:u w:val="single"/>
        </w:rPr>
        <w:t>(7)</w:t>
      </w:r>
      <w:r>
        <w:rPr>
          <w:u w:val="single"/>
        </w:rPr>
        <w:t xml:space="preserve"> </w:t>
      </w:r>
      <w:r w:rsidRPr="003A7F0E">
        <w:rPr>
          <w:u w:val="single"/>
        </w:rPr>
        <w:t>A Federal, state, county, or municipal office building.</w:t>
      </w:r>
    </w:p>
    <w:p w14:paraId="5B4B43F4" w14:textId="77777777" w:rsidR="001E6B70" w:rsidRPr="003A7F0E" w:rsidRDefault="001E6B70" w:rsidP="001E6B70">
      <w:pPr>
        <w:pStyle w:val="SectionBody"/>
        <w:rPr>
          <w:u w:val="single"/>
        </w:rPr>
      </w:pPr>
      <w:r w:rsidRPr="003A7F0E">
        <w:rPr>
          <w:u w:val="single"/>
        </w:rPr>
        <w:t>(8)</w:t>
      </w:r>
      <w:r>
        <w:rPr>
          <w:u w:val="single"/>
        </w:rPr>
        <w:t xml:space="preserve"> </w:t>
      </w:r>
      <w:r w:rsidRPr="003A7F0E">
        <w:rPr>
          <w:u w:val="single"/>
        </w:rPr>
        <w:t xml:space="preserve">Another </w:t>
      </w:r>
      <w:r>
        <w:rPr>
          <w:u w:val="single"/>
        </w:rPr>
        <w:t>vape/smoke shop</w:t>
      </w:r>
      <w:r w:rsidRPr="003A7F0E">
        <w:rPr>
          <w:u w:val="single"/>
        </w:rPr>
        <w:t>.</w:t>
      </w:r>
    </w:p>
    <w:p w14:paraId="717ABEDB" w14:textId="77777777" w:rsidR="001E6B70" w:rsidRPr="003A7F0E" w:rsidRDefault="001E6B70" w:rsidP="001E6B70">
      <w:pPr>
        <w:pStyle w:val="SectionBody"/>
        <w:rPr>
          <w:u w:val="single"/>
        </w:rPr>
      </w:pPr>
      <w:r w:rsidRPr="003A7F0E">
        <w:rPr>
          <w:u w:val="single"/>
        </w:rPr>
        <w:t>(A)</w:t>
      </w:r>
      <w:r>
        <w:rPr>
          <w:u w:val="single"/>
        </w:rPr>
        <w:t xml:space="preserve"> </w:t>
      </w:r>
      <w:r w:rsidRPr="003A7F0E">
        <w:rPr>
          <w:u w:val="single"/>
        </w:rPr>
        <w:t>An establishment that is licensed to serve alcoholic beverages; or</w:t>
      </w:r>
    </w:p>
    <w:p w14:paraId="0CF8C1E3" w14:textId="77777777" w:rsidR="001E6B70" w:rsidRPr="003A7F0E" w:rsidRDefault="001E6B70" w:rsidP="001E6B70">
      <w:pPr>
        <w:pStyle w:val="SectionBody"/>
        <w:rPr>
          <w:u w:val="single"/>
        </w:rPr>
      </w:pPr>
      <w:r w:rsidRPr="003A7F0E">
        <w:rPr>
          <w:u w:val="single"/>
        </w:rPr>
        <w:t>(B)</w:t>
      </w:r>
      <w:r>
        <w:rPr>
          <w:u w:val="single"/>
        </w:rPr>
        <w:t xml:space="preserve"> </w:t>
      </w:r>
      <w:r w:rsidRPr="003A7F0E">
        <w:rPr>
          <w:u w:val="single"/>
        </w:rPr>
        <w:t>A residence.</w:t>
      </w:r>
    </w:p>
    <w:p w14:paraId="3E32CB5A" w14:textId="77777777" w:rsidR="001E6B70" w:rsidRPr="003A7F0E" w:rsidRDefault="001E6B70" w:rsidP="001E6B70">
      <w:pPr>
        <w:pStyle w:val="SectionBody"/>
        <w:rPr>
          <w:u w:val="single"/>
        </w:rPr>
      </w:pPr>
      <w:r w:rsidRPr="003A7F0E">
        <w:rPr>
          <w:u w:val="single"/>
        </w:rPr>
        <w:t xml:space="preserve">(b) Each of the prescribed distances in </w:t>
      </w:r>
      <w:r>
        <w:rPr>
          <w:u w:val="single"/>
        </w:rPr>
        <w:t>§16-9H-5</w:t>
      </w:r>
      <w:r w:rsidRPr="003A7F0E">
        <w:rPr>
          <w:u w:val="single"/>
        </w:rPr>
        <w:t xml:space="preserve"> </w:t>
      </w:r>
      <w:r>
        <w:rPr>
          <w:u w:val="single"/>
        </w:rPr>
        <w:t xml:space="preserve">of this code </w:t>
      </w:r>
      <w:r w:rsidRPr="003A7F0E">
        <w:rPr>
          <w:u w:val="single"/>
        </w:rPr>
        <w:t xml:space="preserve">to a public entrance of a </w:t>
      </w:r>
      <w:r>
        <w:rPr>
          <w:u w:val="single"/>
        </w:rPr>
        <w:t>vape/smoke shop</w:t>
      </w:r>
      <w:r w:rsidRPr="003A7F0E">
        <w:rPr>
          <w:u w:val="single"/>
        </w:rPr>
        <w:t xml:space="preserve"> shall be measured along a straight line from the nearest property line of the tract from which the measurement is to be made.</w:t>
      </w:r>
    </w:p>
    <w:p w14:paraId="3DB003C7"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lastRenderedPageBreak/>
        <w:t>§16-9H-6. Signs.</w:t>
      </w:r>
    </w:p>
    <w:p w14:paraId="248DB918" w14:textId="77777777" w:rsidR="001E6B70" w:rsidRPr="003A7F0E" w:rsidRDefault="001E6B70" w:rsidP="001E6B70">
      <w:pPr>
        <w:pStyle w:val="SectionBody"/>
        <w:rPr>
          <w:u w:val="single"/>
        </w:rPr>
      </w:pPr>
      <w:r w:rsidRPr="003A7F0E">
        <w:rPr>
          <w:u w:val="single"/>
        </w:rPr>
        <w:t xml:space="preserve">(a) It is the purpose of this section of this article to protect property values by encouraging visually appealing, non-distracting signs; to permit such signs that will not, by reason of their size, location or manner of display, to detract from the economic viability of other persons and establishments in the vicinity; to prevent signs from causing an annoyance or disturbance to a substantial number of persons; and to promote a healthy and business-friendly environment in which signs relating to a </w:t>
      </w:r>
      <w:r>
        <w:rPr>
          <w:u w:val="single"/>
        </w:rPr>
        <w:t>vape/smoke shop</w:t>
      </w:r>
      <w:r w:rsidRPr="003A7F0E">
        <w:rPr>
          <w:u w:val="single"/>
        </w:rPr>
        <w:t xml:space="preserve"> contribute to and encourage rather than detract from the economic viability of other persons and establishments in the vicinity.</w:t>
      </w:r>
    </w:p>
    <w:p w14:paraId="6C02925A" w14:textId="77777777" w:rsidR="001E6B70" w:rsidRPr="003A7F0E" w:rsidRDefault="001E6B70" w:rsidP="001E6B70">
      <w:pPr>
        <w:pStyle w:val="SectionBody"/>
        <w:rPr>
          <w:u w:val="single"/>
        </w:rPr>
      </w:pPr>
      <w:r w:rsidRPr="003A7F0E">
        <w:rPr>
          <w:u w:val="single"/>
        </w:rPr>
        <w:t xml:space="preserve">(b) On and after the effective date, no person shall erect, structurally alter, or relocate any sign to advertise or promote any </w:t>
      </w:r>
      <w:r>
        <w:rPr>
          <w:u w:val="single"/>
        </w:rPr>
        <w:t>vape/smoke shop</w:t>
      </w:r>
      <w:r w:rsidRPr="003A7F0E">
        <w:rPr>
          <w:u w:val="single"/>
        </w:rPr>
        <w:t xml:space="preserve"> except in conformance with this article. It shall be unlawful for any person to erect, structurally alter or relocate any sign or improvement supporting a sign on or off the premises of a </w:t>
      </w:r>
      <w:r>
        <w:rPr>
          <w:u w:val="single"/>
        </w:rPr>
        <w:t>vape/smoke shop</w:t>
      </w:r>
      <w:r w:rsidRPr="003A7F0E">
        <w:rPr>
          <w:u w:val="single"/>
        </w:rPr>
        <w:t xml:space="preserve"> without first obtaining a permit based on an application, therefore.</w:t>
      </w:r>
    </w:p>
    <w:p w14:paraId="39B56F39" w14:textId="77777777" w:rsidR="001E6B70" w:rsidRPr="003A7F0E" w:rsidRDefault="001E6B70" w:rsidP="001E6B70">
      <w:pPr>
        <w:pStyle w:val="SectionBody"/>
        <w:rPr>
          <w:u w:val="single"/>
        </w:rPr>
      </w:pPr>
      <w:r w:rsidRPr="003A7F0E">
        <w:rPr>
          <w:u w:val="single"/>
        </w:rPr>
        <w:t xml:space="preserve">(c) The application for the approval of a sign shall be made upon forms that the county health department shall prepare and provide and shall include, without limitation, an accurate scaled sketch or drawing of the proposed sign, its proposed location, and the content of the proposed sign. The </w:t>
      </w:r>
      <w:r>
        <w:rPr>
          <w:u w:val="single"/>
        </w:rPr>
        <w:t>county health department's agent</w:t>
      </w:r>
      <w:r w:rsidRPr="003A7F0E">
        <w:rPr>
          <w:u w:val="single"/>
        </w:rPr>
        <w:t xml:space="preserve"> may require that the location of a proposed sign be based on a survey by a registered land surveyor or engineer, at the expense of the applicant.</w:t>
      </w:r>
    </w:p>
    <w:p w14:paraId="0078A02C" w14:textId="77777777" w:rsidR="001E6B70" w:rsidRPr="003A7F0E" w:rsidRDefault="001E6B70" w:rsidP="001E6B70">
      <w:pPr>
        <w:pStyle w:val="SectionBody"/>
        <w:rPr>
          <w:u w:val="single"/>
        </w:rPr>
      </w:pPr>
      <w:proofErr w:type="gramStart"/>
      <w:r w:rsidRPr="003A7F0E">
        <w:rPr>
          <w:u w:val="single"/>
        </w:rPr>
        <w:t>(d) After</w:t>
      </w:r>
      <w:proofErr w:type="gramEnd"/>
      <w:r w:rsidRPr="003A7F0E">
        <w:rPr>
          <w:u w:val="single"/>
        </w:rPr>
        <w:t xml:space="preserve"> a sign is constructed or installed based on the application, the applicant shall provide a letter to the county health department certifying that the sign was designed (including content), fabricated, sized, constructed, and installed according to the application as approved.</w:t>
      </w:r>
    </w:p>
    <w:p w14:paraId="2EA56FE2" w14:textId="77777777" w:rsidR="001E6B70" w:rsidRPr="003A7F0E" w:rsidRDefault="001E6B70" w:rsidP="001E6B70">
      <w:pPr>
        <w:pStyle w:val="SectionBody"/>
        <w:rPr>
          <w:u w:val="single"/>
        </w:rPr>
      </w:pPr>
      <w:proofErr w:type="gramStart"/>
      <w:r w:rsidRPr="003A7F0E">
        <w:rPr>
          <w:u w:val="single"/>
        </w:rPr>
        <w:t>(e) Any</w:t>
      </w:r>
      <w:proofErr w:type="gramEnd"/>
      <w:r w:rsidRPr="003A7F0E">
        <w:rPr>
          <w:u w:val="single"/>
        </w:rPr>
        <w:t xml:space="preserve"> sign promoting a </w:t>
      </w:r>
      <w:r>
        <w:rPr>
          <w:u w:val="single"/>
        </w:rPr>
        <w:t>vape/smoke shop</w:t>
      </w:r>
      <w:r w:rsidRPr="003A7F0E">
        <w:rPr>
          <w:u w:val="single"/>
        </w:rPr>
        <w:t xml:space="preserve"> shall be flat and mounted to the wall of the </w:t>
      </w:r>
      <w:r>
        <w:rPr>
          <w:u w:val="single"/>
        </w:rPr>
        <w:t>i</w:t>
      </w:r>
      <w:r w:rsidRPr="003A7F0E">
        <w:rPr>
          <w:u w:val="single"/>
        </w:rPr>
        <w:t xml:space="preserve">mprovement in which the </w:t>
      </w:r>
      <w:r>
        <w:rPr>
          <w:u w:val="single"/>
        </w:rPr>
        <w:t>vape/smoke shop</w:t>
      </w:r>
      <w:r w:rsidRPr="003A7F0E">
        <w:rPr>
          <w:u w:val="single"/>
        </w:rPr>
        <w:t xml:space="preserve"> is located and shall be mounted so that no part of the sign extends beyond the height of the improvement on which it is displayed.</w:t>
      </w:r>
    </w:p>
    <w:p w14:paraId="1BC1F7EA" w14:textId="77777777" w:rsidR="001E6B70" w:rsidRPr="003A7F0E" w:rsidRDefault="001E6B70" w:rsidP="001E6B70">
      <w:pPr>
        <w:pStyle w:val="SectionBody"/>
        <w:rPr>
          <w:u w:val="single"/>
        </w:rPr>
      </w:pPr>
      <w:r w:rsidRPr="003A7F0E">
        <w:rPr>
          <w:u w:val="single"/>
        </w:rPr>
        <w:t xml:space="preserve">(f) No merchandise or depictions of merchandise including images of marijuana and/or </w:t>
      </w:r>
      <w:r w:rsidRPr="003A7F0E">
        <w:rPr>
          <w:u w:val="single"/>
        </w:rPr>
        <w:lastRenderedPageBreak/>
        <w:t xml:space="preserve">marijuana paraphernalia shall be displayed on any sign, exterior Improvement or fence advertising or promoting a </w:t>
      </w:r>
      <w:r>
        <w:rPr>
          <w:u w:val="single"/>
        </w:rPr>
        <w:t>vape/smoke shop</w:t>
      </w:r>
      <w:r w:rsidRPr="003A7F0E">
        <w:rPr>
          <w:u w:val="single"/>
        </w:rPr>
        <w:t xml:space="preserve"> or otherwise nor in any windows or any other area that may be viewed from a public street, alley, sidewalk, or public way.</w:t>
      </w:r>
    </w:p>
    <w:p w14:paraId="7B507D92" w14:textId="77777777" w:rsidR="001E6B70" w:rsidRPr="003A7F0E" w:rsidRDefault="001E6B70" w:rsidP="001E6B70">
      <w:pPr>
        <w:pStyle w:val="SectionBody"/>
        <w:rPr>
          <w:u w:val="single"/>
        </w:rPr>
      </w:pPr>
      <w:r w:rsidRPr="003A7F0E">
        <w:rPr>
          <w:u w:val="single"/>
        </w:rPr>
        <w:t xml:space="preserve">(g) The size of any sign promoting a </w:t>
      </w:r>
      <w:r>
        <w:rPr>
          <w:u w:val="single"/>
        </w:rPr>
        <w:t>vape/smoke shop</w:t>
      </w:r>
      <w:r w:rsidRPr="003A7F0E">
        <w:rPr>
          <w:u w:val="single"/>
        </w:rPr>
        <w:t xml:space="preserve"> shall not exceed more than one square foot per one lineal foot of unit frontage of the property on which a </w:t>
      </w:r>
      <w:r>
        <w:rPr>
          <w:u w:val="single"/>
        </w:rPr>
        <w:t>vape/smoke shop</w:t>
      </w:r>
      <w:r w:rsidRPr="003A7F0E">
        <w:rPr>
          <w:u w:val="single"/>
        </w:rPr>
        <w:t xml:space="preserve"> is located; however, at no time shall the maximum aggregate area of the sign </w:t>
      </w:r>
      <w:proofErr w:type="gramStart"/>
      <w:r w:rsidRPr="003A7F0E">
        <w:rPr>
          <w:u w:val="single"/>
        </w:rPr>
        <w:t>30</w:t>
      </w:r>
      <w:proofErr w:type="gramEnd"/>
      <w:r w:rsidRPr="003A7F0E">
        <w:rPr>
          <w:u w:val="single"/>
        </w:rPr>
        <w:t xml:space="preserve"> square feet. The permitted maximum size of a sign shall apply to the entire area enclosing the extreme limits of writing, representation, emblem, or figure, together with any frame or other material or color forming an integral </w:t>
      </w:r>
      <w:proofErr w:type="gramStart"/>
      <w:r w:rsidRPr="003A7F0E">
        <w:rPr>
          <w:u w:val="single"/>
        </w:rPr>
        <w:t>party</w:t>
      </w:r>
      <w:proofErr w:type="gramEnd"/>
      <w:r w:rsidRPr="003A7F0E">
        <w:rPr>
          <w:u w:val="single"/>
        </w:rPr>
        <w:t xml:space="preserve"> of the display or used to differentiate a sign from the background against which it is placed. If a sign is painted on a wall, and includes background colors or graphics, and if the sign is an integral part of the overall graphic scheme, the entire wall shall be considered a sign and its measurement computed as such. If a sign is painted on a wall, and the sign can be logically separated and measured separately from the background graphics, the background graphic scheme shall not be computed in the sign size.</w:t>
      </w:r>
    </w:p>
    <w:p w14:paraId="59EE3D04" w14:textId="77777777" w:rsidR="001E6B70" w:rsidRPr="003A7F0E" w:rsidRDefault="001E6B70" w:rsidP="001E6B70">
      <w:pPr>
        <w:pStyle w:val="SectionBody"/>
        <w:rPr>
          <w:u w:val="single"/>
        </w:rPr>
      </w:pPr>
      <w:r w:rsidRPr="003A7F0E">
        <w:rPr>
          <w:u w:val="single"/>
        </w:rPr>
        <w:t xml:space="preserve">(h) No </w:t>
      </w:r>
      <w:r>
        <w:rPr>
          <w:u w:val="single"/>
        </w:rPr>
        <w:t>vape/smoke shop</w:t>
      </w:r>
      <w:r w:rsidRPr="003A7F0E">
        <w:rPr>
          <w:u w:val="single"/>
        </w:rPr>
        <w:t xml:space="preserve"> shall erect or display the following:</w:t>
      </w:r>
    </w:p>
    <w:p w14:paraId="23A7A523" w14:textId="77777777" w:rsidR="001E6B70" w:rsidRPr="003A7F0E" w:rsidRDefault="001E6B70" w:rsidP="001E6B70">
      <w:pPr>
        <w:pStyle w:val="SectionBody"/>
        <w:rPr>
          <w:u w:val="single"/>
        </w:rPr>
      </w:pPr>
      <w:r w:rsidRPr="003A7F0E">
        <w:rPr>
          <w:u w:val="single"/>
        </w:rPr>
        <w:t>(1) Any portable or movable sign on the premises thereof.</w:t>
      </w:r>
    </w:p>
    <w:p w14:paraId="7176EBA8" w14:textId="77777777" w:rsidR="001E6B70" w:rsidRPr="003A7F0E" w:rsidRDefault="001E6B70" w:rsidP="001E6B70">
      <w:pPr>
        <w:pStyle w:val="SectionBody"/>
        <w:rPr>
          <w:u w:val="single"/>
        </w:rPr>
      </w:pPr>
      <w:r w:rsidRPr="003A7F0E">
        <w:rPr>
          <w:u w:val="single"/>
        </w:rPr>
        <w:t xml:space="preserve">(2) Any sign </w:t>
      </w:r>
      <w:proofErr w:type="gramStart"/>
      <w:r w:rsidRPr="003A7F0E">
        <w:rPr>
          <w:u w:val="single"/>
        </w:rPr>
        <w:t>advertising</w:t>
      </w:r>
      <w:proofErr w:type="gramEnd"/>
      <w:r w:rsidRPr="003A7F0E">
        <w:rPr>
          <w:u w:val="single"/>
        </w:rPr>
        <w:t xml:space="preserve"> or promoting a </w:t>
      </w:r>
      <w:r>
        <w:rPr>
          <w:u w:val="single"/>
        </w:rPr>
        <w:t>vape/smoke shop</w:t>
      </w:r>
      <w:r w:rsidRPr="003A7F0E">
        <w:rPr>
          <w:u w:val="single"/>
        </w:rPr>
        <w:t xml:space="preserve"> at an off-premises location.</w:t>
      </w:r>
    </w:p>
    <w:p w14:paraId="7A3B71DB" w14:textId="77777777" w:rsidR="001E6B70" w:rsidRPr="003A7F0E" w:rsidRDefault="001E6B70" w:rsidP="001E6B70">
      <w:pPr>
        <w:pStyle w:val="SectionBody"/>
        <w:rPr>
          <w:u w:val="single"/>
        </w:rPr>
      </w:pPr>
      <w:r w:rsidRPr="003A7F0E">
        <w:rPr>
          <w:u w:val="single"/>
        </w:rPr>
        <w:t>(3) Any flashing sign or animated sign which incorporates in any manner flashing or moving lights or any other visible moving or revolving part, except for the time, temperature, or date sign.</w:t>
      </w:r>
    </w:p>
    <w:p w14:paraId="558BD911" w14:textId="77777777" w:rsidR="001E6B70" w:rsidRPr="003A7F0E" w:rsidRDefault="001E6B70" w:rsidP="001E6B70">
      <w:pPr>
        <w:pStyle w:val="SectionBody"/>
        <w:rPr>
          <w:u w:val="single"/>
        </w:rPr>
      </w:pPr>
      <w:r w:rsidRPr="003A7F0E">
        <w:rPr>
          <w:u w:val="single"/>
        </w:rPr>
        <w:t>(4) Any commercial banner, pennant, flag, spinner, or streamer.</w:t>
      </w:r>
    </w:p>
    <w:p w14:paraId="71133A6A" w14:textId="77777777" w:rsidR="001E6B70" w:rsidRPr="003A7F0E" w:rsidRDefault="001E6B70" w:rsidP="001E6B70">
      <w:pPr>
        <w:pStyle w:val="SectionBody"/>
        <w:rPr>
          <w:u w:val="single"/>
        </w:rPr>
      </w:pPr>
      <w:r w:rsidRPr="003A7F0E">
        <w:rPr>
          <w:u w:val="single"/>
        </w:rPr>
        <w:t>(5) Any sign that obstructs or impairs the vision of drivers, or obstructs or detracts from the visibility of, or resembles any traffic sign or traffic control device on a public street or road, by reason of size, shape, location, color, or illumination.</w:t>
      </w:r>
    </w:p>
    <w:p w14:paraId="09B4DB2A" w14:textId="77777777" w:rsidR="001E6B70" w:rsidRPr="003A7F0E" w:rsidRDefault="001E6B70" w:rsidP="001E6B70">
      <w:pPr>
        <w:pStyle w:val="SectionBody"/>
        <w:rPr>
          <w:u w:val="single"/>
        </w:rPr>
      </w:pPr>
      <w:r w:rsidRPr="003A7F0E">
        <w:rPr>
          <w:u w:val="single"/>
        </w:rPr>
        <w:t xml:space="preserve">(6) Any sign that makes use of such words as "stop", "look", "danger" or other similar words, phrases, symbols, or characters in such a manner as to imply the need or requirement of </w:t>
      </w:r>
      <w:r w:rsidRPr="003A7F0E">
        <w:rPr>
          <w:u w:val="single"/>
        </w:rPr>
        <w:lastRenderedPageBreak/>
        <w:t>stopping or the existence of danger.</w:t>
      </w:r>
    </w:p>
    <w:p w14:paraId="7A488809" w14:textId="77777777" w:rsidR="001E6B70" w:rsidRPr="003A7F0E" w:rsidRDefault="001E6B70" w:rsidP="001E6B70">
      <w:pPr>
        <w:pStyle w:val="SectionBody"/>
        <w:rPr>
          <w:u w:val="single"/>
        </w:rPr>
      </w:pPr>
      <w:r w:rsidRPr="003A7F0E">
        <w:rPr>
          <w:u w:val="single"/>
        </w:rPr>
        <w:t>(7) Any sign that obstructs free ingress or egress from a door, window, fire escape or other exit way.</w:t>
      </w:r>
    </w:p>
    <w:p w14:paraId="4B97C0CC" w14:textId="77777777" w:rsidR="001E6B70" w:rsidRPr="003A7F0E" w:rsidRDefault="001E6B70" w:rsidP="001E6B70">
      <w:pPr>
        <w:pStyle w:val="SectionBody"/>
        <w:rPr>
          <w:u w:val="single"/>
        </w:rPr>
      </w:pPr>
      <w:r w:rsidRPr="003A7F0E">
        <w:rPr>
          <w:u w:val="single"/>
        </w:rPr>
        <w:t>(8) Any sign that no longer advertises a bona fide business, activity, campaign, service, or product; or</w:t>
      </w:r>
    </w:p>
    <w:p w14:paraId="17CC31F2" w14:textId="77777777" w:rsidR="001E6B70" w:rsidRPr="003A7F0E" w:rsidRDefault="001E6B70" w:rsidP="001E6B70">
      <w:pPr>
        <w:pStyle w:val="SectionBody"/>
        <w:rPr>
          <w:u w:val="single"/>
        </w:rPr>
      </w:pPr>
      <w:r w:rsidRPr="003A7F0E">
        <w:rPr>
          <w:u w:val="single"/>
        </w:rPr>
        <w:t>(9) Any sign advertising or promoting a business that has been abandoned.</w:t>
      </w:r>
    </w:p>
    <w:p w14:paraId="0FA4D09B" w14:textId="77777777" w:rsidR="001E6B70" w:rsidRPr="003A7F0E" w:rsidRDefault="001E6B70" w:rsidP="001E6B70">
      <w:pPr>
        <w:pStyle w:val="SectionBody"/>
        <w:rPr>
          <w:u w:val="single"/>
        </w:rPr>
      </w:pPr>
      <w:r w:rsidRPr="003A7F0E">
        <w:rPr>
          <w:u w:val="single"/>
        </w:rPr>
        <w:t xml:space="preserve">(i) No </w:t>
      </w:r>
      <w:r>
        <w:rPr>
          <w:u w:val="single"/>
        </w:rPr>
        <w:t>vape/smoke shop</w:t>
      </w:r>
      <w:r w:rsidRPr="003A7F0E">
        <w:rPr>
          <w:u w:val="single"/>
        </w:rPr>
        <w:t xml:space="preserve"> shall erect or maintain more than one sign advertising or promoting a </w:t>
      </w:r>
      <w:r>
        <w:rPr>
          <w:u w:val="single"/>
        </w:rPr>
        <w:t>vape/smoke shop</w:t>
      </w:r>
      <w:r w:rsidRPr="003A7F0E">
        <w:rPr>
          <w:u w:val="single"/>
        </w:rPr>
        <w:t xml:space="preserve"> on the premises thereof.</w:t>
      </w:r>
    </w:p>
    <w:p w14:paraId="40E38CEC" w14:textId="77777777" w:rsidR="001E6B70" w:rsidRPr="003A7F0E" w:rsidRDefault="001E6B70" w:rsidP="001E6B70">
      <w:pPr>
        <w:pStyle w:val="SectionBody"/>
        <w:rPr>
          <w:u w:val="single"/>
        </w:rPr>
      </w:pPr>
      <w:r w:rsidRPr="003A7F0E">
        <w:rPr>
          <w:u w:val="single"/>
        </w:rPr>
        <w:t xml:space="preserve">(j) No sign promoting a </w:t>
      </w:r>
      <w:r>
        <w:rPr>
          <w:u w:val="single"/>
        </w:rPr>
        <w:t>vape/smoke shop</w:t>
      </w:r>
      <w:r w:rsidRPr="003A7F0E">
        <w:rPr>
          <w:u w:val="single"/>
        </w:rPr>
        <w:t xml:space="preserve"> shall contain lights or animated parts that incorporate in any manner flashing or moving lights or any other visible moving or revolving part, except for a sign indicating time, temperature, or date.</w:t>
      </w:r>
    </w:p>
    <w:p w14:paraId="74A1FF91" w14:textId="77777777" w:rsidR="001E6B70" w:rsidRPr="003A7F0E" w:rsidRDefault="001E6B70" w:rsidP="001E6B70">
      <w:pPr>
        <w:pStyle w:val="SectionBody"/>
        <w:rPr>
          <w:u w:val="single"/>
        </w:rPr>
      </w:pPr>
      <w:r w:rsidRPr="003A7F0E">
        <w:rPr>
          <w:u w:val="single"/>
        </w:rPr>
        <w:t xml:space="preserve">(k) No sign promoting a </w:t>
      </w:r>
      <w:r>
        <w:rPr>
          <w:u w:val="single"/>
        </w:rPr>
        <w:t>vape/smoke shop</w:t>
      </w:r>
      <w:r w:rsidRPr="003A7F0E">
        <w:rPr>
          <w:u w:val="single"/>
        </w:rPr>
        <w:t xml:space="preserve"> shall project more than 18 inches from the wall.</w:t>
      </w:r>
    </w:p>
    <w:p w14:paraId="05D6429C" w14:textId="77777777" w:rsidR="001E6B70" w:rsidRPr="003A7F0E" w:rsidRDefault="001E6B70" w:rsidP="001E6B70">
      <w:pPr>
        <w:pStyle w:val="SectionBody"/>
        <w:rPr>
          <w:u w:val="single"/>
        </w:rPr>
      </w:pPr>
      <w:r w:rsidRPr="003A7F0E">
        <w:rPr>
          <w:u w:val="single"/>
        </w:rPr>
        <w:t xml:space="preserve">(l) The county health department shall inspect the sign after it is completed and, upon a demonstration that such sign complies or conforms with this article, may issue a permit to the applicant. If the county health department determines that the sign does not comply or conform with this article, the county health department shall issue a written denial of the application therefore and shall include a written statement of the </w:t>
      </w:r>
      <w:proofErr w:type="gramStart"/>
      <w:r w:rsidRPr="003A7F0E">
        <w:rPr>
          <w:u w:val="single"/>
        </w:rPr>
        <w:t>reason</w:t>
      </w:r>
      <w:proofErr w:type="gramEnd"/>
      <w:r w:rsidRPr="003A7F0E">
        <w:rPr>
          <w:u w:val="single"/>
        </w:rPr>
        <w:t>(s) for denial.</w:t>
      </w:r>
    </w:p>
    <w:p w14:paraId="07C60190" w14:textId="77777777" w:rsidR="001E6B70" w:rsidRPr="003A7F0E" w:rsidRDefault="001E6B70" w:rsidP="001E6B70">
      <w:pPr>
        <w:pStyle w:val="SectionBody"/>
        <w:rPr>
          <w:u w:val="single"/>
        </w:rPr>
      </w:pPr>
      <w:r w:rsidRPr="003A7F0E">
        <w:rPr>
          <w:u w:val="single"/>
        </w:rPr>
        <w:t>(m) The county health department may inspect signs to determine whether they are a nuisance and/or detrimental to public health, safety, and welfare. If so, deemed detrimental by the county health department, the applicant/successor/assignee shall remove or repair the sign within five days following the county health department's determination. The county health department may grant additional time for the removal or repair if a good faith effort is made of working toward compliance by said applicant/successor/assignee.</w:t>
      </w:r>
    </w:p>
    <w:p w14:paraId="5236AF34" w14:textId="77777777" w:rsidR="001E6B70" w:rsidRPr="003A7F0E" w:rsidRDefault="001E6B70" w:rsidP="001E6B70">
      <w:pPr>
        <w:pStyle w:val="SectionBody"/>
        <w:rPr>
          <w:u w:val="single"/>
        </w:rPr>
      </w:pPr>
      <w:proofErr w:type="gramStart"/>
      <w:r w:rsidRPr="003A7F0E">
        <w:rPr>
          <w:u w:val="single"/>
        </w:rPr>
        <w:t>(n) If</w:t>
      </w:r>
      <w:proofErr w:type="gramEnd"/>
      <w:r w:rsidRPr="003A7F0E">
        <w:rPr>
          <w:u w:val="single"/>
        </w:rPr>
        <w:t xml:space="preserve"> any sign promoting a </w:t>
      </w:r>
      <w:r>
        <w:rPr>
          <w:u w:val="single"/>
        </w:rPr>
        <w:t>vape/smoke shop</w:t>
      </w:r>
      <w:r w:rsidRPr="003A7F0E">
        <w:rPr>
          <w:u w:val="single"/>
        </w:rPr>
        <w:t xml:space="preserve"> is abandoned, such sign shall be deemed a nuisance misleading the public and affecting or endangering surrounding property values and shall be deemed detrimental to the public health, safety and general welfare of the community </w:t>
      </w:r>
      <w:r w:rsidRPr="003A7F0E">
        <w:rPr>
          <w:u w:val="single"/>
        </w:rPr>
        <w:lastRenderedPageBreak/>
        <w:t>and shall be removed and/or abated immediately.</w:t>
      </w:r>
    </w:p>
    <w:p w14:paraId="16EC3915" w14:textId="77777777" w:rsidR="001E6B70" w:rsidRPr="003A7F0E" w:rsidRDefault="001E6B70" w:rsidP="001E6B70">
      <w:pPr>
        <w:pStyle w:val="SectionHeading"/>
        <w:rPr>
          <w:u w:val="single"/>
        </w:rPr>
        <w:sectPr w:rsidR="001E6B70" w:rsidRPr="003A7F0E" w:rsidSect="001E6B70">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§16-9H-7. Application.</w:t>
      </w:r>
    </w:p>
    <w:p w14:paraId="7F569046" w14:textId="77777777" w:rsidR="001E6B70" w:rsidRPr="003A7F0E" w:rsidRDefault="001E6B70" w:rsidP="001E6B70">
      <w:pPr>
        <w:pStyle w:val="SectionBody"/>
        <w:rPr>
          <w:u w:val="single"/>
        </w:rPr>
      </w:pPr>
      <w:r w:rsidRPr="003A7F0E">
        <w:rPr>
          <w:u w:val="single"/>
        </w:rPr>
        <w:t xml:space="preserve">(a) All applications must be filled out by the </w:t>
      </w:r>
      <w:proofErr w:type="gramStart"/>
      <w:r w:rsidRPr="003A7F0E">
        <w:rPr>
          <w:u w:val="single"/>
        </w:rPr>
        <w:t>responsible person</w:t>
      </w:r>
      <w:proofErr w:type="gramEnd"/>
      <w:r w:rsidRPr="003A7F0E">
        <w:rPr>
          <w:u w:val="single"/>
        </w:rPr>
        <w:t xml:space="preserve"> for the business.</w:t>
      </w:r>
    </w:p>
    <w:p w14:paraId="36E9CFBB" w14:textId="77777777" w:rsidR="001E6B70" w:rsidRPr="003A7F0E" w:rsidRDefault="001E6B70" w:rsidP="001E6B70">
      <w:pPr>
        <w:pStyle w:val="SectionBody"/>
        <w:rPr>
          <w:u w:val="single"/>
        </w:rPr>
      </w:pPr>
      <w:r w:rsidRPr="003A7F0E">
        <w:rPr>
          <w:u w:val="single"/>
        </w:rPr>
        <w:t xml:space="preserve">(b) The county health department shall accept no application unless the </w:t>
      </w:r>
      <w:proofErr w:type="gramStart"/>
      <w:r w:rsidRPr="003A7F0E">
        <w:rPr>
          <w:u w:val="single"/>
        </w:rPr>
        <w:t>responsible person</w:t>
      </w:r>
      <w:proofErr w:type="gramEnd"/>
      <w:r w:rsidRPr="003A7F0E">
        <w:rPr>
          <w:u w:val="single"/>
        </w:rPr>
        <w:t xml:space="preserve"> attests that all the statements contained therein, and the documents attached thereto, are true and accurate in all material respects.</w:t>
      </w:r>
    </w:p>
    <w:p w14:paraId="42D30DFA" w14:textId="77777777" w:rsidR="001E6B70" w:rsidRPr="003A7F0E" w:rsidRDefault="001E6B70" w:rsidP="001E6B70">
      <w:pPr>
        <w:pStyle w:val="SectionBody"/>
        <w:rPr>
          <w:u w:val="single"/>
        </w:rPr>
      </w:pPr>
      <w:r w:rsidRPr="003A7F0E">
        <w:rPr>
          <w:u w:val="single"/>
        </w:rPr>
        <w:t xml:space="preserve">(1) It is the applicant's responsibility to obtain all applicable permits and plan approvals from all authorities having jurisdiction in the State of West Virginia (i.e., Department of Environmental Protection, West Virginia Department of Highways, public service district , West Virginia American Water, etc.). </w:t>
      </w:r>
    </w:p>
    <w:p w14:paraId="35CC0FE1" w14:textId="77777777" w:rsidR="001E6B70" w:rsidRPr="003A7F0E" w:rsidRDefault="001E6B70" w:rsidP="001E6B70">
      <w:pPr>
        <w:pStyle w:val="SectionBody"/>
        <w:rPr>
          <w:u w:val="single"/>
        </w:rPr>
      </w:pPr>
      <w:r w:rsidRPr="003A7F0E">
        <w:rPr>
          <w:u w:val="single"/>
        </w:rPr>
        <w:t>(2) Each county may set its own fee schedule for licensing and permits.</w:t>
      </w:r>
    </w:p>
    <w:p w14:paraId="7089FF54"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§16-9H-8. Administration and enforcement.</w:t>
      </w:r>
    </w:p>
    <w:p w14:paraId="79153C7D" w14:textId="77777777" w:rsidR="001E6B70" w:rsidRPr="003A7F0E" w:rsidRDefault="001E6B70" w:rsidP="001E6B70">
      <w:pPr>
        <w:pStyle w:val="SectionBody"/>
        <w:rPr>
          <w:u w:val="single"/>
        </w:rPr>
      </w:pPr>
      <w:r w:rsidRPr="003A7F0E">
        <w:rPr>
          <w:u w:val="single"/>
        </w:rPr>
        <w:t>It shall be the duty of the county health department's agent to administer and enforce the provisions of the article, except as otherwise expressly provided in this article.</w:t>
      </w:r>
    </w:p>
    <w:p w14:paraId="3EBE74BB" w14:textId="77777777" w:rsidR="001E6B70" w:rsidRPr="003A7F0E" w:rsidRDefault="001E6B70" w:rsidP="001E6B70">
      <w:pPr>
        <w:pStyle w:val="SectionBody"/>
        <w:rPr>
          <w:u w:val="single"/>
        </w:rPr>
      </w:pPr>
      <w:r w:rsidRPr="003A7F0E">
        <w:rPr>
          <w:u w:val="single"/>
        </w:rPr>
        <w:t>(a) The county health department shall perform the following duties:</w:t>
      </w:r>
    </w:p>
    <w:p w14:paraId="2B910460" w14:textId="77777777" w:rsidR="001E6B70" w:rsidRPr="003A7F0E" w:rsidRDefault="001E6B70" w:rsidP="001E6B70">
      <w:pPr>
        <w:pStyle w:val="SectionBody"/>
        <w:rPr>
          <w:u w:val="single"/>
        </w:rPr>
      </w:pPr>
      <w:r w:rsidRPr="003A7F0E">
        <w:rPr>
          <w:u w:val="single"/>
        </w:rPr>
        <w:t>(1) Receive and process all applications.</w:t>
      </w:r>
    </w:p>
    <w:p w14:paraId="75619390" w14:textId="77777777" w:rsidR="001E6B70" w:rsidRPr="003A7F0E" w:rsidRDefault="001E6B70" w:rsidP="001E6B70">
      <w:pPr>
        <w:pStyle w:val="SectionBody"/>
        <w:rPr>
          <w:u w:val="single"/>
        </w:rPr>
      </w:pPr>
      <w:r w:rsidRPr="003A7F0E">
        <w:rPr>
          <w:u w:val="single"/>
        </w:rPr>
        <w:t xml:space="preserve">(2) Endeavor to grant or deny the issuance of a </w:t>
      </w:r>
      <w:r>
        <w:rPr>
          <w:u w:val="single"/>
        </w:rPr>
        <w:t>vape/smoke shop</w:t>
      </w:r>
      <w:r w:rsidRPr="003A7F0E">
        <w:rPr>
          <w:u w:val="single"/>
        </w:rPr>
        <w:t xml:space="preserve"> permit within </w:t>
      </w:r>
      <w:r>
        <w:rPr>
          <w:u w:val="single"/>
        </w:rPr>
        <w:t>10</w:t>
      </w:r>
      <w:r w:rsidRPr="003A7F0E">
        <w:rPr>
          <w:u w:val="single"/>
        </w:rPr>
        <w:t xml:space="preserve"> working days of receipt of a complete application.</w:t>
      </w:r>
    </w:p>
    <w:p w14:paraId="3B670076" w14:textId="77777777" w:rsidR="001E6B70" w:rsidRPr="003A7F0E" w:rsidRDefault="001E6B70" w:rsidP="001E6B70">
      <w:pPr>
        <w:pStyle w:val="SectionBody"/>
        <w:rPr>
          <w:u w:val="single"/>
        </w:rPr>
      </w:pPr>
      <w:r w:rsidRPr="003A7F0E">
        <w:rPr>
          <w:u w:val="single"/>
        </w:rPr>
        <w:t>(3) Conduct investigations as necessary to determine compliance or conformance with or violation of this article.</w:t>
      </w:r>
    </w:p>
    <w:p w14:paraId="79898029" w14:textId="77777777" w:rsidR="001E6B70" w:rsidRPr="003A7F0E" w:rsidRDefault="001E6B70" w:rsidP="001E6B70">
      <w:pPr>
        <w:pStyle w:val="SectionBody"/>
        <w:rPr>
          <w:u w:val="single"/>
        </w:rPr>
      </w:pPr>
      <w:r w:rsidRPr="003A7F0E">
        <w:rPr>
          <w:u w:val="single"/>
        </w:rPr>
        <w:t>(4) Abate any violation of this article.</w:t>
      </w:r>
    </w:p>
    <w:p w14:paraId="2B06A82C" w14:textId="77777777" w:rsidR="001E6B70" w:rsidRPr="003A7F0E" w:rsidRDefault="001E6B70" w:rsidP="001E6B70">
      <w:pPr>
        <w:pStyle w:val="SectionBody"/>
        <w:rPr>
          <w:u w:val="single"/>
        </w:rPr>
      </w:pPr>
      <w:r w:rsidRPr="003A7F0E">
        <w:rPr>
          <w:u w:val="single"/>
        </w:rPr>
        <w:t xml:space="preserve">(5) Seek the assistance of the office of the </w:t>
      </w:r>
      <w:r>
        <w:rPr>
          <w:u w:val="single"/>
        </w:rPr>
        <w:t>s</w:t>
      </w:r>
      <w:r w:rsidRPr="003A7F0E">
        <w:rPr>
          <w:u w:val="single"/>
        </w:rPr>
        <w:t xml:space="preserve">heriff of the </w:t>
      </w:r>
      <w:r>
        <w:rPr>
          <w:u w:val="single"/>
        </w:rPr>
        <w:t>c</w:t>
      </w:r>
      <w:r w:rsidRPr="003A7F0E">
        <w:rPr>
          <w:u w:val="single"/>
        </w:rPr>
        <w:t xml:space="preserve">ounty or the office of the </w:t>
      </w:r>
      <w:r>
        <w:rPr>
          <w:u w:val="single"/>
        </w:rPr>
        <w:t>p</w:t>
      </w:r>
      <w:r w:rsidRPr="003A7F0E">
        <w:rPr>
          <w:u w:val="single"/>
        </w:rPr>
        <w:t xml:space="preserve">rosecuting </w:t>
      </w:r>
      <w:r>
        <w:rPr>
          <w:u w:val="single"/>
        </w:rPr>
        <w:t>a</w:t>
      </w:r>
      <w:r w:rsidRPr="003A7F0E">
        <w:rPr>
          <w:u w:val="single"/>
        </w:rPr>
        <w:t>ttorney of the county to abate or prosecute any violation of this article.</w:t>
      </w:r>
    </w:p>
    <w:p w14:paraId="396E5C74" w14:textId="77777777" w:rsidR="001E6B70" w:rsidRPr="003A7F0E" w:rsidRDefault="001E6B70" w:rsidP="001E6B70">
      <w:pPr>
        <w:pStyle w:val="SectionBody"/>
        <w:rPr>
          <w:u w:val="single"/>
        </w:rPr>
      </w:pPr>
      <w:r w:rsidRPr="003A7F0E">
        <w:rPr>
          <w:u w:val="single"/>
        </w:rPr>
        <w:t>(6) Assist law enforcement officers to abate or prosecute any violation of this article.</w:t>
      </w:r>
    </w:p>
    <w:p w14:paraId="59DD9805" w14:textId="77777777" w:rsidR="001E6B70" w:rsidRPr="003A7F0E" w:rsidRDefault="001E6B70" w:rsidP="001E6B70">
      <w:pPr>
        <w:pStyle w:val="SectionBody"/>
        <w:rPr>
          <w:u w:val="single"/>
        </w:rPr>
      </w:pPr>
      <w:r w:rsidRPr="003A7F0E">
        <w:rPr>
          <w:u w:val="single"/>
        </w:rPr>
        <w:t xml:space="preserve">(7) Provide information about this article </w:t>
      </w:r>
      <w:proofErr w:type="gramStart"/>
      <w:r w:rsidRPr="003A7F0E">
        <w:rPr>
          <w:u w:val="single"/>
        </w:rPr>
        <w:t>upon</w:t>
      </w:r>
      <w:proofErr w:type="gramEnd"/>
      <w:r w:rsidRPr="003A7F0E">
        <w:rPr>
          <w:u w:val="single"/>
        </w:rPr>
        <w:t xml:space="preserve"> the request of citizens and public agencies.</w:t>
      </w:r>
    </w:p>
    <w:p w14:paraId="251DD567" w14:textId="77777777" w:rsidR="001E6B70" w:rsidRPr="003A7F0E" w:rsidRDefault="001E6B70" w:rsidP="001E6B70">
      <w:pPr>
        <w:pStyle w:val="SectionBody"/>
        <w:rPr>
          <w:u w:val="single"/>
        </w:rPr>
      </w:pPr>
      <w:r w:rsidRPr="003A7F0E">
        <w:rPr>
          <w:u w:val="single"/>
        </w:rPr>
        <w:t>(8) Pursue enforcement of this article as it and other law provides; and</w:t>
      </w:r>
    </w:p>
    <w:p w14:paraId="0490A53E" w14:textId="77777777" w:rsidR="001E6B70" w:rsidRPr="003A7F0E" w:rsidRDefault="001E6B70" w:rsidP="001E6B70">
      <w:pPr>
        <w:pStyle w:val="SectionBody"/>
        <w:rPr>
          <w:u w:val="single"/>
        </w:rPr>
      </w:pPr>
      <w:r w:rsidRPr="003A7F0E">
        <w:rPr>
          <w:u w:val="single"/>
        </w:rPr>
        <w:lastRenderedPageBreak/>
        <w:t>(9) Administer this article in all respects.</w:t>
      </w:r>
    </w:p>
    <w:p w14:paraId="3C1FE050" w14:textId="77777777" w:rsidR="001E6B70" w:rsidRPr="003A7F0E" w:rsidRDefault="001E6B70" w:rsidP="001E6B70">
      <w:pPr>
        <w:pStyle w:val="SectionBody"/>
        <w:rPr>
          <w:u w:val="single"/>
        </w:rPr>
      </w:pPr>
      <w:r w:rsidRPr="003A7F0E">
        <w:rPr>
          <w:u w:val="single"/>
        </w:rPr>
        <w:t xml:space="preserve">(b) No commission, board, agency, officer, or employee of the county shall issue, grant, or approve any permit, license, certificate or any other authorization for any construction, reconstruction, alteration, enlargement or relocation of any </w:t>
      </w:r>
      <w:r>
        <w:rPr>
          <w:u w:val="single"/>
        </w:rPr>
        <w:t>vape/smoke shop</w:t>
      </w:r>
      <w:r w:rsidRPr="003A7F0E">
        <w:rPr>
          <w:u w:val="single"/>
        </w:rPr>
        <w:t xml:space="preserve"> building or structure, or for any use of land or building, that does not comply with the provisions of this article.</w:t>
      </w:r>
    </w:p>
    <w:p w14:paraId="2DED3E05" w14:textId="77777777" w:rsidR="001E6B70" w:rsidRPr="003A7F0E" w:rsidRDefault="001E6B70" w:rsidP="001E6B70">
      <w:pPr>
        <w:pStyle w:val="SectionBody"/>
        <w:rPr>
          <w:u w:val="single"/>
        </w:rPr>
      </w:pPr>
      <w:r w:rsidRPr="003A7F0E">
        <w:rPr>
          <w:u w:val="single"/>
        </w:rPr>
        <w:t>(c) In administering this article, the standard rule of rounding numbers to the nearest whole shall apply. When the unit of measurement results in a fraction less than one-half or less than .5, the fraction shall be disregarded. When the unit of measurement results in a fraction of one-half or more, or .5 or over, the number shall be rounded up to the next nearest whole number.</w:t>
      </w:r>
    </w:p>
    <w:p w14:paraId="0171214F"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§16-9H-9. Violations.</w:t>
      </w:r>
    </w:p>
    <w:p w14:paraId="6C177EDB" w14:textId="77777777" w:rsidR="001E6B70" w:rsidRPr="003A7F0E" w:rsidRDefault="001E6B70" w:rsidP="001E6B70">
      <w:pPr>
        <w:pStyle w:val="SectionBody"/>
        <w:rPr>
          <w:u w:val="single"/>
        </w:rPr>
      </w:pPr>
      <w:r w:rsidRPr="003A7F0E">
        <w:rPr>
          <w:u w:val="single"/>
        </w:rPr>
        <w:t xml:space="preserve">(a) The regulated aspects of a </w:t>
      </w:r>
      <w:r>
        <w:rPr>
          <w:u w:val="single"/>
        </w:rPr>
        <w:t>vape/smoke shop</w:t>
      </w:r>
      <w:r w:rsidRPr="003A7F0E">
        <w:rPr>
          <w:u w:val="single"/>
        </w:rPr>
        <w:t xml:space="preserve"> subject to this article shall be subject to periodic inspections by the county health department for the purpose of verifying compliance with the terms and conditions of this article.</w:t>
      </w:r>
    </w:p>
    <w:p w14:paraId="5C6A8960" w14:textId="77777777" w:rsidR="001E6B70" w:rsidRPr="003A7F0E" w:rsidRDefault="001E6B70" w:rsidP="001E6B70">
      <w:pPr>
        <w:pStyle w:val="SectionBody"/>
        <w:rPr>
          <w:u w:val="single"/>
        </w:rPr>
      </w:pPr>
      <w:r w:rsidRPr="003A7F0E">
        <w:rPr>
          <w:u w:val="single"/>
        </w:rPr>
        <w:t xml:space="preserve">(b) Whenever a violation of this article occurs, or is alleged to have occurred, any person may file a written complaint with the county magistrate court. The complaint must state fully and clearly the causes and basis thereof. The county health department shall properly record such complaints, conduct appropriate </w:t>
      </w:r>
      <w:proofErr w:type="gramStart"/>
      <w:r w:rsidRPr="003A7F0E">
        <w:rPr>
          <w:u w:val="single"/>
        </w:rPr>
        <w:t>investigation</w:t>
      </w:r>
      <w:proofErr w:type="gramEnd"/>
      <w:r w:rsidRPr="003A7F0E">
        <w:rPr>
          <w:u w:val="single"/>
        </w:rPr>
        <w:t>, and act thereon as this article provides.</w:t>
      </w:r>
    </w:p>
    <w:p w14:paraId="7E2509F4" w14:textId="77777777" w:rsidR="001E6B70" w:rsidRPr="003A7F0E" w:rsidRDefault="001E6B70" w:rsidP="001E6B70">
      <w:pPr>
        <w:pStyle w:val="SectionBody"/>
        <w:rPr>
          <w:u w:val="single"/>
        </w:rPr>
      </w:pPr>
      <w:r w:rsidRPr="003A7F0E">
        <w:rPr>
          <w:u w:val="single"/>
        </w:rPr>
        <w:t xml:space="preserve">(c) If the county health department agent finds that any of the provisions of article are violated, whether reported by any person or by any commission, board, agency, officer, or employee of the county commission, or by his or her own observation, he shall notify in writing the person responsible for the </w:t>
      </w:r>
      <w:r>
        <w:rPr>
          <w:u w:val="single"/>
        </w:rPr>
        <w:t>vape/smoke shop</w:t>
      </w:r>
      <w:r w:rsidRPr="003A7F0E">
        <w:rPr>
          <w:u w:val="single"/>
        </w:rPr>
        <w:t>. Service of the written notice shall be deemed complete upon sending the notice by certified mail to the last known address of the person or by personal service by the office of the county sheriff or county health department personnel. The notice shall include the following:</w:t>
      </w:r>
    </w:p>
    <w:p w14:paraId="6DFBCCED" w14:textId="77777777" w:rsidR="001E6B70" w:rsidRPr="00F0541A" w:rsidRDefault="001E6B70" w:rsidP="001E6B70">
      <w:pPr>
        <w:pStyle w:val="SectionBody"/>
        <w:rPr>
          <w:color w:val="auto"/>
          <w:u w:val="single"/>
        </w:rPr>
      </w:pPr>
      <w:r w:rsidRPr="00F0541A">
        <w:rPr>
          <w:color w:val="auto"/>
          <w:u w:val="single"/>
        </w:rPr>
        <w:t>(1) The street address or legal description of the property involved.</w:t>
      </w:r>
    </w:p>
    <w:p w14:paraId="6FF18087" w14:textId="77777777" w:rsidR="001E6B70" w:rsidRPr="00F0541A" w:rsidRDefault="001E6B70" w:rsidP="001E6B70">
      <w:pPr>
        <w:pStyle w:val="SectionBody"/>
        <w:rPr>
          <w:color w:val="auto"/>
          <w:u w:val="single"/>
        </w:rPr>
      </w:pPr>
      <w:r w:rsidRPr="00F0541A">
        <w:rPr>
          <w:color w:val="auto"/>
          <w:u w:val="single"/>
        </w:rPr>
        <w:t xml:space="preserve">(2) A statement indicating the nature of the violation and the specific section of this article </w:t>
      </w:r>
      <w:r w:rsidRPr="00F0541A">
        <w:rPr>
          <w:color w:val="auto"/>
          <w:u w:val="single"/>
        </w:rPr>
        <w:lastRenderedPageBreak/>
        <w:t>that has been violated.</w:t>
      </w:r>
    </w:p>
    <w:p w14:paraId="1EDCB28E" w14:textId="77777777" w:rsidR="001E6B70" w:rsidRPr="00F0541A" w:rsidRDefault="001E6B70" w:rsidP="001E6B70">
      <w:pPr>
        <w:pStyle w:val="SectionBody"/>
        <w:rPr>
          <w:color w:val="auto"/>
          <w:u w:val="single"/>
        </w:rPr>
      </w:pPr>
      <w:r w:rsidRPr="00F0541A">
        <w:rPr>
          <w:color w:val="auto"/>
          <w:u w:val="single"/>
        </w:rPr>
        <w:t>(3) A description of the action required to correct the violation.</w:t>
      </w:r>
    </w:p>
    <w:p w14:paraId="13BAC0A3" w14:textId="77777777" w:rsidR="001E6B70" w:rsidRPr="00F0541A" w:rsidRDefault="001E6B70" w:rsidP="001E6B70">
      <w:pPr>
        <w:pStyle w:val="SectionBody"/>
        <w:rPr>
          <w:color w:val="auto"/>
          <w:u w:val="single"/>
        </w:rPr>
      </w:pPr>
      <w:r w:rsidRPr="00F0541A">
        <w:rPr>
          <w:color w:val="auto"/>
          <w:u w:val="single"/>
        </w:rPr>
        <w:t>(4) A statement indicating the time within which compliance with this article must be accomplished; and</w:t>
      </w:r>
    </w:p>
    <w:p w14:paraId="7E7CF8E4" w14:textId="77777777" w:rsidR="001E6B70" w:rsidRPr="00F0541A" w:rsidRDefault="001E6B70" w:rsidP="001E6B70">
      <w:pPr>
        <w:pStyle w:val="SectionBody"/>
        <w:rPr>
          <w:color w:val="auto"/>
          <w:u w:val="single"/>
        </w:rPr>
      </w:pPr>
      <w:r w:rsidRPr="00F0541A">
        <w:rPr>
          <w:color w:val="auto"/>
          <w:u w:val="single"/>
        </w:rPr>
        <w:t>(5) A statement advising that upon failure to comply with the requirements within said time, the county shall take such enforcement procedures as may be required by this article.</w:t>
      </w:r>
    </w:p>
    <w:p w14:paraId="1B652E34" w14:textId="77777777" w:rsidR="001E6B70" w:rsidRPr="00F0541A" w:rsidRDefault="001E6B70" w:rsidP="001E6B70">
      <w:pPr>
        <w:pStyle w:val="SectionBody"/>
        <w:rPr>
          <w:color w:val="auto"/>
          <w:u w:val="single"/>
        </w:rPr>
      </w:pPr>
      <w:r w:rsidRPr="00F0541A">
        <w:rPr>
          <w:color w:val="auto"/>
          <w:u w:val="single"/>
        </w:rPr>
        <w:t xml:space="preserve">(d) The county health department or its agent </w:t>
      </w:r>
      <w:proofErr w:type="gramStart"/>
      <w:r w:rsidRPr="00F0541A">
        <w:rPr>
          <w:color w:val="auto"/>
          <w:u w:val="single"/>
        </w:rPr>
        <w:t>are</w:t>
      </w:r>
      <w:proofErr w:type="gramEnd"/>
      <w:r w:rsidRPr="00F0541A">
        <w:rPr>
          <w:color w:val="auto"/>
          <w:u w:val="single"/>
        </w:rPr>
        <w:t xml:space="preserve"> authorized to take any of the following actions:</w:t>
      </w:r>
    </w:p>
    <w:p w14:paraId="13AA3F9C" w14:textId="77777777" w:rsidR="001E6B70" w:rsidRPr="00F0541A" w:rsidRDefault="001E6B70" w:rsidP="001E6B70">
      <w:pPr>
        <w:pStyle w:val="SectionBody"/>
        <w:rPr>
          <w:color w:val="auto"/>
          <w:u w:val="single"/>
        </w:rPr>
      </w:pPr>
      <w:r w:rsidRPr="00F0541A">
        <w:rPr>
          <w:color w:val="auto"/>
          <w:u w:val="single"/>
        </w:rPr>
        <w:t>(1) Order the discontinuance of illegal use of land or improvements.</w:t>
      </w:r>
    </w:p>
    <w:p w14:paraId="0556F86D" w14:textId="77777777" w:rsidR="001E6B70" w:rsidRPr="00F0541A" w:rsidRDefault="001E6B70" w:rsidP="001E6B70">
      <w:pPr>
        <w:pStyle w:val="SectionBody"/>
        <w:rPr>
          <w:color w:val="auto"/>
          <w:u w:val="single"/>
        </w:rPr>
      </w:pPr>
      <w:r w:rsidRPr="00F0541A">
        <w:rPr>
          <w:color w:val="auto"/>
          <w:u w:val="single"/>
        </w:rPr>
        <w:t>(2) Order the removal of illegal improvements or structures of illegal additions, alterations, or structural changes.</w:t>
      </w:r>
    </w:p>
    <w:p w14:paraId="74851C46" w14:textId="77777777" w:rsidR="001E6B70" w:rsidRPr="00F0541A" w:rsidRDefault="001E6B70" w:rsidP="001E6B70">
      <w:pPr>
        <w:pStyle w:val="SectionBody"/>
        <w:rPr>
          <w:color w:val="auto"/>
          <w:u w:val="single"/>
        </w:rPr>
      </w:pPr>
      <w:r w:rsidRPr="00F0541A">
        <w:rPr>
          <w:color w:val="auto"/>
          <w:u w:val="single"/>
        </w:rPr>
        <w:t>(3) Order the discontinuance of any illegal work being done.</w:t>
      </w:r>
    </w:p>
    <w:p w14:paraId="319AAFDA" w14:textId="77777777" w:rsidR="001E6B70" w:rsidRPr="00F0541A" w:rsidRDefault="001E6B70" w:rsidP="001E6B70">
      <w:pPr>
        <w:pStyle w:val="SectionBody"/>
        <w:rPr>
          <w:color w:val="auto"/>
          <w:u w:val="single"/>
        </w:rPr>
      </w:pPr>
      <w:r w:rsidRPr="00F0541A">
        <w:rPr>
          <w:color w:val="auto"/>
          <w:u w:val="single"/>
        </w:rPr>
        <w:t xml:space="preserve">(4) Issue a written notice to the applicant who shall immediately cease and </w:t>
      </w:r>
      <w:proofErr w:type="gramStart"/>
      <w:r w:rsidRPr="00F0541A">
        <w:rPr>
          <w:color w:val="auto"/>
          <w:u w:val="single"/>
        </w:rPr>
        <w:t>desist</w:t>
      </w:r>
      <w:proofErr w:type="gramEnd"/>
      <w:r w:rsidRPr="00F0541A">
        <w:rPr>
          <w:color w:val="auto"/>
          <w:u w:val="single"/>
        </w:rPr>
        <w:t xml:space="preserve"> all use(s) which are not in compliance with article.</w:t>
      </w:r>
    </w:p>
    <w:p w14:paraId="165912F1" w14:textId="77777777" w:rsidR="001E6B70" w:rsidRPr="00F0541A" w:rsidRDefault="001E6B70" w:rsidP="001E6B70">
      <w:pPr>
        <w:pStyle w:val="SectionBody"/>
        <w:rPr>
          <w:color w:val="auto"/>
          <w:u w:val="single"/>
        </w:rPr>
      </w:pPr>
      <w:r w:rsidRPr="00F0541A">
        <w:rPr>
          <w:color w:val="auto"/>
          <w:u w:val="single"/>
        </w:rPr>
        <w:t>(5) Any other action authorized by this article to ensure compliance with its provisions; and</w:t>
      </w:r>
    </w:p>
    <w:p w14:paraId="72386BBC" w14:textId="77777777" w:rsidR="001E6B70" w:rsidRPr="00F0541A" w:rsidRDefault="001E6B70" w:rsidP="001E6B70">
      <w:pPr>
        <w:pStyle w:val="SectionBody"/>
        <w:rPr>
          <w:color w:val="auto"/>
          <w:u w:val="single"/>
        </w:rPr>
      </w:pPr>
      <w:r w:rsidRPr="00F0541A">
        <w:rPr>
          <w:color w:val="auto"/>
          <w:u w:val="single"/>
        </w:rPr>
        <w:t>(6) Any other remedies provided by law, including, without limitation, injunction, or abatement by judicial proceeding in the magistrate or circuit court of appropriate jurisdiction. Nothing contained in this article shall be deemed to prevent the county health department or its agents from pursuing other lawful actions to prevent or remedy violations of this article.</w:t>
      </w:r>
    </w:p>
    <w:p w14:paraId="7989F05F" w14:textId="77777777" w:rsidR="001E6B70" w:rsidRPr="003A7F0E" w:rsidRDefault="001E6B70" w:rsidP="001E6B70">
      <w:pPr>
        <w:pStyle w:val="SectionBody"/>
        <w:rPr>
          <w:u w:val="single"/>
        </w:rPr>
      </w:pPr>
      <w:r w:rsidRPr="00F0541A">
        <w:rPr>
          <w:color w:val="auto"/>
          <w:u w:val="single"/>
        </w:rPr>
        <w:t xml:space="preserve">(e) The county health department may impose a monetary fine of not less than $100 nor more than $500 against any person or persons who </w:t>
      </w:r>
      <w:proofErr w:type="gramStart"/>
      <w:r w:rsidRPr="00F0541A">
        <w:rPr>
          <w:color w:val="auto"/>
          <w:u w:val="single"/>
        </w:rPr>
        <w:t>violate</w:t>
      </w:r>
      <w:proofErr w:type="gramEnd"/>
      <w:r w:rsidRPr="00F0541A">
        <w:rPr>
          <w:color w:val="auto"/>
          <w:u w:val="single"/>
        </w:rPr>
        <w:t xml:space="preserve"> this article, or any order or notice issued thereunder. Each day during which any violation of this article continues constitutes a separate </w:t>
      </w:r>
      <w:r w:rsidRPr="003A7F0E">
        <w:rPr>
          <w:u w:val="single"/>
        </w:rPr>
        <w:t>offense.</w:t>
      </w:r>
    </w:p>
    <w:p w14:paraId="3BD76E10" w14:textId="77777777" w:rsidR="001E6B70" w:rsidRPr="003A7F0E" w:rsidRDefault="001E6B70" w:rsidP="001E6B70">
      <w:pPr>
        <w:pStyle w:val="SectionHeading"/>
        <w:rPr>
          <w:u w:val="single"/>
        </w:rPr>
        <w:sectPr w:rsidR="001E6B70" w:rsidRPr="003A7F0E" w:rsidSect="001E6B70">
          <w:type w:val="continuous"/>
          <w:pgSz w:w="12240" w:h="15840" w:code="1"/>
          <w:pgMar w:top="1440" w:right="1440" w:bottom="1440" w:left="1440" w:header="720" w:footer="720" w:gutter="0"/>
          <w:lnNumType w:countBy="1" w:restart="newSection"/>
          <w:cols w:space="720"/>
          <w:titlePg/>
          <w:docGrid w:linePitch="360"/>
        </w:sectPr>
      </w:pPr>
      <w:r w:rsidRPr="003A7F0E">
        <w:rPr>
          <w:u w:val="single"/>
        </w:rPr>
        <w:t>§16-9H-10. Appeals.</w:t>
      </w:r>
    </w:p>
    <w:p w14:paraId="52A637E6" w14:textId="77777777" w:rsidR="001E6B70" w:rsidRPr="003A7F0E" w:rsidRDefault="001E6B70" w:rsidP="001E6B70">
      <w:pPr>
        <w:pStyle w:val="SectionBody"/>
        <w:rPr>
          <w:u w:val="single"/>
        </w:rPr>
      </w:pPr>
      <w:r w:rsidRPr="003A7F0E">
        <w:rPr>
          <w:u w:val="single"/>
        </w:rPr>
        <w:t xml:space="preserve">(a) Any person who is aggrieved by any order, requirement, decision, or determination made by the county health department may appeal the decision to the health department. The </w:t>
      </w:r>
      <w:r w:rsidRPr="003A7F0E">
        <w:rPr>
          <w:u w:val="single"/>
        </w:rPr>
        <w:lastRenderedPageBreak/>
        <w:t>appeal shall be filed on forms prescribed by the county health department. The appeal shall specify the reasons for the appeal and shall be filed within 30 calendar days of the original action in question. The appeal form shall also include the names and addresses of all recorded landowners of real property located within 250 feet of any part of the premises. If said real property includes a lot within a subdivision, the name and address of the president of that subdivision's homeowner's association shall also be included.</w:t>
      </w:r>
    </w:p>
    <w:p w14:paraId="4DBB5576" w14:textId="77777777" w:rsidR="001E6B70" w:rsidRPr="003A7F0E" w:rsidRDefault="001E6B70" w:rsidP="001E6B70">
      <w:pPr>
        <w:pStyle w:val="SectionBody"/>
        <w:rPr>
          <w:u w:val="single"/>
        </w:rPr>
      </w:pPr>
      <w:r w:rsidRPr="003A7F0E">
        <w:rPr>
          <w:u w:val="single"/>
        </w:rPr>
        <w:t xml:space="preserve">(b) The county health department shall give an opportunity to any interested </w:t>
      </w:r>
      <w:proofErr w:type="gramStart"/>
      <w:r w:rsidRPr="003A7F0E">
        <w:rPr>
          <w:u w:val="single"/>
        </w:rPr>
        <w:t>persons</w:t>
      </w:r>
      <w:proofErr w:type="gramEnd"/>
      <w:r w:rsidRPr="003A7F0E">
        <w:rPr>
          <w:u w:val="single"/>
        </w:rPr>
        <w:t xml:space="preserve"> to examine or comment upon the appeal request. Upon receipt of the appeal request, the county health department shall submit a notice for publication in one newspaper of general circulation to be published at least 30 days prior to the meeting. At the same time as the notice is submitted for newspaper publication, a notice shall be sent to all recorded landowners whose real property is situated within 250 feet of any part of the premises. If said real property includes a </w:t>
      </w:r>
      <w:r w:rsidRPr="00F0541A">
        <w:rPr>
          <w:color w:val="auto"/>
          <w:u w:val="single"/>
        </w:rPr>
        <w:t>lot</w:t>
      </w:r>
      <w:r w:rsidRPr="00EC67BC">
        <w:rPr>
          <w:color w:val="2E74B5" w:themeColor="accent1" w:themeShade="BF"/>
          <w:u w:val="single"/>
        </w:rPr>
        <w:t xml:space="preserve"> </w:t>
      </w:r>
      <w:r w:rsidRPr="003A7F0E">
        <w:rPr>
          <w:u w:val="single"/>
        </w:rPr>
        <w:t>within a subdivision, a notice shall also be sent to the president for that subdivision's homeowners association if one exists. Whenever a public hearing involves property located within 250 feet of a municipality, written notice shall also be sent by certified mail to the clerk of the municipality. Copies of the application, evidence of violation or violations of this article and any other relevant material shall be maintained and filed by the county health department for public review prior to the meeting.</w:t>
      </w:r>
    </w:p>
    <w:p w14:paraId="26CA60B7" w14:textId="77777777" w:rsidR="001E6B70" w:rsidRPr="003A7F0E" w:rsidRDefault="001E6B70" w:rsidP="001E6B70">
      <w:pPr>
        <w:pStyle w:val="SectionBody"/>
        <w:rPr>
          <w:u w:val="single"/>
        </w:rPr>
      </w:pPr>
      <w:r w:rsidRPr="003A7F0E">
        <w:rPr>
          <w:u w:val="single"/>
        </w:rPr>
        <w:t xml:space="preserve">(c) The county health department shall hold a duly scheduled public hearing on the appeal. If the county health department decides to uphold the administrative decision, the administrative decision stands and the appeal is denied. The county health department shall then formally notify, in writing, the applicant of the decision and of the right to appeal to the </w:t>
      </w:r>
      <w:r>
        <w:rPr>
          <w:u w:val="single"/>
        </w:rPr>
        <w:t>c</w:t>
      </w:r>
      <w:r w:rsidRPr="003A7F0E">
        <w:rPr>
          <w:u w:val="single"/>
        </w:rPr>
        <w:t xml:space="preserve">ounty </w:t>
      </w:r>
      <w:r>
        <w:rPr>
          <w:u w:val="single"/>
        </w:rPr>
        <w:t>c</w:t>
      </w:r>
      <w:r w:rsidRPr="003A7F0E">
        <w:rPr>
          <w:u w:val="single"/>
        </w:rPr>
        <w:t xml:space="preserve">ircuit </w:t>
      </w:r>
      <w:r>
        <w:rPr>
          <w:u w:val="single"/>
        </w:rPr>
        <w:t>c</w:t>
      </w:r>
      <w:r w:rsidRPr="003A7F0E">
        <w:rPr>
          <w:u w:val="single"/>
        </w:rPr>
        <w:t>ourt within 30 days of the decision by the county health department. If the county health department reverses or modifies the administrative decision, the appeal stands as approved by the county health department. The county health department shall then formally notify the applicant of the decision in writing.</w:t>
      </w:r>
    </w:p>
    <w:p w14:paraId="70D58A1B" w14:textId="287FC3DF" w:rsidR="001E6B70" w:rsidRPr="001E6B70" w:rsidRDefault="001E6B70" w:rsidP="00A81593">
      <w:pPr>
        <w:pStyle w:val="SectionBody"/>
        <w:rPr>
          <w:u w:val="single"/>
        </w:rPr>
      </w:pPr>
      <w:r w:rsidRPr="001E6B70">
        <w:rPr>
          <w:u w:val="single"/>
        </w:rPr>
        <w:lastRenderedPageBreak/>
        <w:t xml:space="preserve">(d) Appeals regarding any decision made by the county health department in the administration of this article shall be by Writ of Certiorari Procedure as set forth in </w:t>
      </w:r>
      <w:r w:rsidR="00A81593">
        <w:rPr>
          <w:u w:val="single"/>
        </w:rPr>
        <w:t>sections §</w:t>
      </w:r>
      <w:r w:rsidRPr="001E6B70">
        <w:rPr>
          <w:u w:val="single"/>
        </w:rPr>
        <w:t>8A-5-10 and</w:t>
      </w:r>
      <w:r w:rsidR="00A81593">
        <w:rPr>
          <w:u w:val="single"/>
        </w:rPr>
        <w:t xml:space="preserve"> </w:t>
      </w:r>
      <w:r w:rsidRPr="001E6B70">
        <w:rPr>
          <w:u w:val="single"/>
        </w:rPr>
        <w:t>§8A-9-1</w:t>
      </w:r>
      <w:r>
        <w:rPr>
          <w:u w:val="single"/>
        </w:rPr>
        <w:t>,</w:t>
      </w:r>
      <w:r w:rsidRPr="001E6B70">
        <w:rPr>
          <w:u w:val="single"/>
        </w:rPr>
        <w:t xml:space="preserve"> </w:t>
      </w:r>
      <w:r w:rsidRPr="001E6B70">
        <w:rPr>
          <w:i/>
          <w:iCs/>
          <w:u w:val="single"/>
        </w:rPr>
        <w:t>et seq.</w:t>
      </w:r>
      <w:r w:rsidRPr="001E6B70">
        <w:rPr>
          <w:u w:val="single"/>
        </w:rPr>
        <w:t xml:space="preserve"> of this code, or as state law provides.</w:t>
      </w:r>
    </w:p>
    <w:p w14:paraId="5219E51F" w14:textId="4B201BCE" w:rsidR="008736AA" w:rsidRDefault="001E6B70" w:rsidP="001E6B70">
      <w:pPr>
        <w:pStyle w:val="SectionBody"/>
      </w:pPr>
      <w:r w:rsidRPr="003A7F0E">
        <w:rPr>
          <w:u w:val="single"/>
        </w:rPr>
        <w:t>(e) The county health department or its agent may waive any requirement of this article where the purposes of the provisions of this article may be served by an alternative proposal.</w:t>
      </w:r>
    </w:p>
    <w:p w14:paraId="4677B6B2" w14:textId="77777777" w:rsidR="00C33014" w:rsidRDefault="00C33014" w:rsidP="00CC1F3B">
      <w:pPr>
        <w:pStyle w:val="Note"/>
      </w:pPr>
    </w:p>
    <w:p w14:paraId="79A89BBC" w14:textId="72FBA39B" w:rsidR="006865E9" w:rsidRDefault="00CF1DCA" w:rsidP="00CC1F3B">
      <w:pPr>
        <w:pStyle w:val="Note"/>
      </w:pPr>
      <w:r>
        <w:t xml:space="preserve">NOTE: </w:t>
      </w:r>
      <w:r w:rsidR="001E6B70">
        <w:t>The purpose of this bill is to regulate locations, operating requirements, and property standards for smoke shops and vape shops, establishing safe advertising that does not appeal to minors, setting standards for inspections, fines for violations, and appeals.</w:t>
      </w:r>
    </w:p>
    <w:p w14:paraId="546B69A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B5E4" w14:textId="77777777" w:rsidR="001E6B70" w:rsidRPr="00B844FE" w:rsidRDefault="001E6B70" w:rsidP="00B844FE">
      <w:r>
        <w:separator/>
      </w:r>
    </w:p>
  </w:endnote>
  <w:endnote w:type="continuationSeparator" w:id="0">
    <w:p w14:paraId="4A0978F7" w14:textId="77777777" w:rsidR="001E6B70" w:rsidRPr="00B844FE" w:rsidRDefault="001E6B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1595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1915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508A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AA0" w14:textId="77777777" w:rsidR="002C5ED8" w:rsidRDefault="002C5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54478"/>
      <w:docPartObj>
        <w:docPartGallery w:val="Page Numbers (Bottom of Page)"/>
        <w:docPartUnique/>
      </w:docPartObj>
    </w:sdtPr>
    <w:sdtEndPr>
      <w:rPr>
        <w:noProof/>
      </w:rPr>
    </w:sdtEndPr>
    <w:sdtContent>
      <w:p w14:paraId="2750A57C" w14:textId="77777777" w:rsidR="001E6B70" w:rsidRDefault="001E6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7245" w14:textId="77777777" w:rsidR="001E6B70" w:rsidRPr="00B844FE" w:rsidRDefault="001E6B70" w:rsidP="00B844FE">
      <w:r>
        <w:separator/>
      </w:r>
    </w:p>
  </w:footnote>
  <w:footnote w:type="continuationSeparator" w:id="0">
    <w:p w14:paraId="5488B894" w14:textId="77777777" w:rsidR="001E6B70" w:rsidRPr="00B844FE" w:rsidRDefault="001E6B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7F5B" w14:textId="77777777" w:rsidR="002A0269" w:rsidRPr="00B844FE" w:rsidRDefault="004455A2">
    <w:pPr>
      <w:pStyle w:val="Header"/>
    </w:pPr>
    <w:sdt>
      <w:sdtPr>
        <w:id w:val="-684364211"/>
        <w:placeholder>
          <w:docPart w:val="08C7E61835B445778E67C9C5D94286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C7E61835B445778E67C9C5D94286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6533" w14:textId="6AF6FBF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E6B7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434B1">
      <w:rPr>
        <w:sz w:val="22"/>
        <w:szCs w:val="22"/>
      </w:rPr>
      <w:t>235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1E6B70">
          <w:rPr>
            <w:sz w:val="22"/>
            <w:szCs w:val="22"/>
          </w:rPr>
          <w:t>2026R2190</w:t>
        </w:r>
        <w:proofErr w:type="spellEnd"/>
      </w:sdtContent>
    </w:sdt>
  </w:p>
  <w:p w14:paraId="49C851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70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7A31" w14:textId="6ACC2F9C" w:rsidR="001E6B70" w:rsidRPr="00686E9A" w:rsidRDefault="001E6B70" w:rsidP="00CF7F94">
    <w:pPr>
      <w:pStyle w:val="HeaderStyle"/>
      <w:rPr>
        <w:sz w:val="22"/>
        <w:szCs w:val="22"/>
      </w:rPr>
    </w:pPr>
    <w:proofErr w:type="spellStart"/>
    <w:r w:rsidRPr="00686E9A">
      <w:rPr>
        <w:sz w:val="22"/>
        <w:szCs w:val="22"/>
      </w:rPr>
      <w:t>Intr</w:t>
    </w:r>
    <w:proofErr w:type="spellEnd"/>
    <w:r w:rsidRPr="00686E9A">
      <w:rPr>
        <w:sz w:val="22"/>
        <w:szCs w:val="22"/>
      </w:rPr>
      <w:t xml:space="preserve"> </w:t>
    </w:r>
    <w:r>
      <w:rPr>
        <w:sz w:val="22"/>
        <w:szCs w:val="22"/>
      </w:rPr>
      <w:t>SB</w:t>
    </w:r>
    <w:sdt>
      <w:sdtPr>
        <w:rPr>
          <w:sz w:val="22"/>
          <w:szCs w:val="22"/>
        </w:rPr>
        <w:tag w:val="BNumWH"/>
        <w:id w:val="-215745064"/>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26958926"/>
        <w:text/>
      </w:sdtPr>
      <w:sdtEndPr/>
      <w:sdtContent>
        <w:proofErr w:type="spellStart"/>
        <w:r>
          <w:rPr>
            <w:sz w:val="22"/>
            <w:szCs w:val="22"/>
          </w:rPr>
          <w:t>2026R2190</w:t>
        </w:r>
        <w:proofErr w:type="spellEnd"/>
      </w:sdtContent>
    </w:sdt>
  </w:p>
  <w:p w14:paraId="4A7760CC" w14:textId="77777777" w:rsidR="001E6B70" w:rsidRPr="004D3ABE" w:rsidRDefault="001E6B7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70"/>
    <w:rsid w:val="0000526A"/>
    <w:rsid w:val="00017FDF"/>
    <w:rsid w:val="000573A9"/>
    <w:rsid w:val="00085D22"/>
    <w:rsid w:val="00093AB0"/>
    <w:rsid w:val="000C5C77"/>
    <w:rsid w:val="000E3912"/>
    <w:rsid w:val="0010070F"/>
    <w:rsid w:val="0015112E"/>
    <w:rsid w:val="001552E7"/>
    <w:rsid w:val="001566B4"/>
    <w:rsid w:val="001A66B7"/>
    <w:rsid w:val="001C279E"/>
    <w:rsid w:val="001D459E"/>
    <w:rsid w:val="001E6B70"/>
    <w:rsid w:val="0020151F"/>
    <w:rsid w:val="00211F02"/>
    <w:rsid w:val="0022348D"/>
    <w:rsid w:val="0027011C"/>
    <w:rsid w:val="00274200"/>
    <w:rsid w:val="00275740"/>
    <w:rsid w:val="002A0269"/>
    <w:rsid w:val="002C5ED8"/>
    <w:rsid w:val="00303684"/>
    <w:rsid w:val="003143F5"/>
    <w:rsid w:val="00314854"/>
    <w:rsid w:val="00394191"/>
    <w:rsid w:val="003C51CD"/>
    <w:rsid w:val="003C6034"/>
    <w:rsid w:val="00400B5C"/>
    <w:rsid w:val="004368E0"/>
    <w:rsid w:val="004455A2"/>
    <w:rsid w:val="004C13DD"/>
    <w:rsid w:val="004D3ABE"/>
    <w:rsid w:val="004E3441"/>
    <w:rsid w:val="00500579"/>
    <w:rsid w:val="0054079E"/>
    <w:rsid w:val="00572702"/>
    <w:rsid w:val="005A5366"/>
    <w:rsid w:val="006369EB"/>
    <w:rsid w:val="00637E73"/>
    <w:rsid w:val="006865E9"/>
    <w:rsid w:val="00686E9A"/>
    <w:rsid w:val="00691F3E"/>
    <w:rsid w:val="00694BFB"/>
    <w:rsid w:val="006A106B"/>
    <w:rsid w:val="006C523D"/>
    <w:rsid w:val="006D4036"/>
    <w:rsid w:val="0073260B"/>
    <w:rsid w:val="00755960"/>
    <w:rsid w:val="00766AD0"/>
    <w:rsid w:val="007A5259"/>
    <w:rsid w:val="007A7081"/>
    <w:rsid w:val="007E48C4"/>
    <w:rsid w:val="007F1CF5"/>
    <w:rsid w:val="00834EDE"/>
    <w:rsid w:val="008736AA"/>
    <w:rsid w:val="008D275D"/>
    <w:rsid w:val="00946186"/>
    <w:rsid w:val="00980327"/>
    <w:rsid w:val="00986478"/>
    <w:rsid w:val="009B5557"/>
    <w:rsid w:val="009F1067"/>
    <w:rsid w:val="00A31E01"/>
    <w:rsid w:val="00A527AD"/>
    <w:rsid w:val="00A718CF"/>
    <w:rsid w:val="00A81593"/>
    <w:rsid w:val="00AA069B"/>
    <w:rsid w:val="00AA21F2"/>
    <w:rsid w:val="00AE48A0"/>
    <w:rsid w:val="00AE61BE"/>
    <w:rsid w:val="00B16F25"/>
    <w:rsid w:val="00B24422"/>
    <w:rsid w:val="00B50339"/>
    <w:rsid w:val="00B66B81"/>
    <w:rsid w:val="00B71E6F"/>
    <w:rsid w:val="00B80C20"/>
    <w:rsid w:val="00B844FE"/>
    <w:rsid w:val="00B86B4F"/>
    <w:rsid w:val="00BA1F84"/>
    <w:rsid w:val="00BC562B"/>
    <w:rsid w:val="00C33014"/>
    <w:rsid w:val="00C33434"/>
    <w:rsid w:val="00C34869"/>
    <w:rsid w:val="00C42EB6"/>
    <w:rsid w:val="00C5416E"/>
    <w:rsid w:val="00C62327"/>
    <w:rsid w:val="00C85096"/>
    <w:rsid w:val="00CB20EF"/>
    <w:rsid w:val="00CC1F3B"/>
    <w:rsid w:val="00CD12CB"/>
    <w:rsid w:val="00CD36CF"/>
    <w:rsid w:val="00CF1DCA"/>
    <w:rsid w:val="00D579FC"/>
    <w:rsid w:val="00D81C16"/>
    <w:rsid w:val="00DE526B"/>
    <w:rsid w:val="00DF199D"/>
    <w:rsid w:val="00E01542"/>
    <w:rsid w:val="00E365F1"/>
    <w:rsid w:val="00E434B1"/>
    <w:rsid w:val="00E62F48"/>
    <w:rsid w:val="00E747B4"/>
    <w:rsid w:val="00E831B3"/>
    <w:rsid w:val="00E95FBC"/>
    <w:rsid w:val="00EC5E63"/>
    <w:rsid w:val="00EE70CB"/>
    <w:rsid w:val="00F41CA2"/>
    <w:rsid w:val="00F443C0"/>
    <w:rsid w:val="00F455FB"/>
    <w:rsid w:val="00F62EFB"/>
    <w:rsid w:val="00F92AC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C140"/>
  <w15:chartTrackingRefBased/>
  <w15:docId w15:val="{96807BAC-332A-4F70-B2FD-8CA4CFB2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E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E6B70"/>
    <w:pPr>
      <w:spacing w:line="240" w:lineRule="auto"/>
    </w:pPr>
  </w:style>
  <w:style w:type="paragraph" w:customStyle="1" w:styleId="SectionHeadingOld">
    <w:name w:val="Section Heading Old"/>
    <w:next w:val="SectionBodyOld"/>
    <w:link w:val="SectionHeadingOldChar"/>
    <w:rsid w:val="001E6B7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E6B7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E6B70"/>
    <w:rPr>
      <w:rFonts w:eastAsia="Calibri"/>
      <w:b/>
      <w:color w:val="000000"/>
    </w:rPr>
  </w:style>
  <w:style w:type="paragraph" w:customStyle="1" w:styleId="ChapterHeadingOld">
    <w:name w:val="Chapter Heading Old"/>
    <w:next w:val="ArticleHeadingOld"/>
    <w:link w:val="ChapterHeadingOldChar"/>
    <w:rsid w:val="001E6B7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E6B70"/>
    <w:rPr>
      <w:rFonts w:eastAsia="Calibri"/>
      <w:b/>
      <w:caps/>
      <w:color w:val="000000"/>
      <w:sz w:val="24"/>
    </w:rPr>
  </w:style>
  <w:style w:type="paragraph" w:customStyle="1" w:styleId="BillNumberOld">
    <w:name w:val="Bill Number Old"/>
    <w:next w:val="SponsorsOld"/>
    <w:link w:val="BillNumberOldChar"/>
    <w:autoRedefine/>
    <w:rsid w:val="001E6B7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E6B70"/>
    <w:rPr>
      <w:rFonts w:eastAsia="Calibri"/>
      <w:b/>
      <w:caps/>
      <w:color w:val="000000"/>
      <w:sz w:val="28"/>
    </w:rPr>
  </w:style>
  <w:style w:type="paragraph" w:customStyle="1" w:styleId="SponsorsOld">
    <w:name w:val="Sponsors Old"/>
    <w:next w:val="ReferencesOld"/>
    <w:link w:val="SponsorsOldChar"/>
    <w:autoRedefine/>
    <w:rsid w:val="001E6B7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E6B7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E6B70"/>
    <w:rPr>
      <w:i/>
      <w:iCs/>
      <w:color w:val="404040" w:themeColor="text1" w:themeTint="BF"/>
    </w:rPr>
  </w:style>
  <w:style w:type="paragraph" w:customStyle="1" w:styleId="NoteOld">
    <w:name w:val="Note Old"/>
    <w:basedOn w:val="NoSpacing"/>
    <w:link w:val="NoteOldChar"/>
    <w:autoRedefine/>
    <w:rsid w:val="001E6B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E6B7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E6B70"/>
  </w:style>
  <w:style w:type="character" w:customStyle="1" w:styleId="NoteOldChar">
    <w:name w:val="Note Old Char"/>
    <w:link w:val="NoteOld"/>
    <w:rsid w:val="001E6B70"/>
    <w:rPr>
      <w:rFonts w:eastAsia="Calibri"/>
      <w:color w:val="000000"/>
      <w:sz w:val="20"/>
    </w:rPr>
  </w:style>
  <w:style w:type="paragraph" w:customStyle="1" w:styleId="TitleSectionOld">
    <w:name w:val="Title Section Old"/>
    <w:next w:val="EnactingClauseOld"/>
    <w:link w:val="TitleSectionOldChar"/>
    <w:autoRedefine/>
    <w:rsid w:val="001E6B70"/>
    <w:pPr>
      <w:pageBreakBefore/>
      <w:ind w:left="720" w:hanging="720"/>
      <w:jc w:val="both"/>
    </w:pPr>
    <w:rPr>
      <w:rFonts w:eastAsia="Calibri"/>
      <w:color w:val="000000"/>
    </w:rPr>
  </w:style>
  <w:style w:type="character" w:customStyle="1" w:styleId="SectionBodyOldChar">
    <w:name w:val="Section Body Old Char"/>
    <w:link w:val="SectionBodyOld"/>
    <w:rsid w:val="001E6B70"/>
    <w:rPr>
      <w:rFonts w:eastAsia="Calibri"/>
      <w:color w:val="000000"/>
    </w:rPr>
  </w:style>
  <w:style w:type="paragraph" w:customStyle="1" w:styleId="EnactingSectionOld">
    <w:name w:val="Enacting Section Old"/>
    <w:link w:val="EnactingSectionOldChar"/>
    <w:autoRedefine/>
    <w:rsid w:val="001E6B70"/>
    <w:pPr>
      <w:ind w:firstLine="720"/>
      <w:jc w:val="both"/>
    </w:pPr>
    <w:rPr>
      <w:rFonts w:eastAsia="Calibri"/>
      <w:color w:val="000000"/>
    </w:rPr>
  </w:style>
  <w:style w:type="character" w:customStyle="1" w:styleId="TitleSectionOldChar">
    <w:name w:val="Title Section Old Char"/>
    <w:link w:val="TitleSectionOld"/>
    <w:rsid w:val="001E6B70"/>
    <w:rPr>
      <w:rFonts w:eastAsia="Calibri"/>
      <w:color w:val="000000"/>
    </w:rPr>
  </w:style>
  <w:style w:type="paragraph" w:customStyle="1" w:styleId="PartHeadingOld">
    <w:name w:val="Part Heading Old"/>
    <w:next w:val="SectionHeadingOld"/>
    <w:link w:val="PartHeadingOldChar"/>
    <w:rsid w:val="001E6B7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E6B70"/>
    <w:rPr>
      <w:rFonts w:eastAsia="Calibri"/>
      <w:color w:val="000000"/>
    </w:rPr>
  </w:style>
  <w:style w:type="paragraph" w:styleId="ListParagraph">
    <w:name w:val="List Paragraph"/>
    <w:basedOn w:val="Normal"/>
    <w:uiPriority w:val="34"/>
    <w:locked/>
    <w:rsid w:val="001E6B70"/>
    <w:pPr>
      <w:ind w:left="720"/>
      <w:contextualSpacing/>
    </w:pPr>
  </w:style>
  <w:style w:type="character" w:customStyle="1" w:styleId="PartHeadingOldChar">
    <w:name w:val="Part Heading Old Char"/>
    <w:link w:val="PartHeadingOld"/>
    <w:rsid w:val="001E6B70"/>
    <w:rPr>
      <w:rFonts w:eastAsia="Calibri"/>
      <w:smallCaps/>
      <w:color w:val="000000"/>
      <w:sz w:val="24"/>
    </w:rPr>
  </w:style>
  <w:style w:type="paragraph" w:customStyle="1" w:styleId="TitlePageOriginOld">
    <w:name w:val="Title Page: Origin Old"/>
    <w:next w:val="TitlePageSessionOld"/>
    <w:link w:val="TitlePageOriginOldChar"/>
    <w:autoRedefine/>
    <w:rsid w:val="001E6B7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E6B70"/>
    <w:rPr>
      <w:rFonts w:eastAsia="Calibri"/>
      <w:color w:val="000000"/>
      <w:sz w:val="24"/>
    </w:rPr>
  </w:style>
  <w:style w:type="character" w:styleId="LineNumber">
    <w:name w:val="line number"/>
    <w:basedOn w:val="DefaultParagraphFont"/>
    <w:uiPriority w:val="99"/>
    <w:semiHidden/>
    <w:locked/>
    <w:rsid w:val="001E6B70"/>
  </w:style>
  <w:style w:type="paragraph" w:customStyle="1" w:styleId="EnactingClauseOld">
    <w:name w:val="Enacting Clause Old"/>
    <w:next w:val="EnactingSectionOld"/>
    <w:link w:val="EnactingClauseOldChar"/>
    <w:autoRedefine/>
    <w:rsid w:val="001E6B70"/>
    <w:pPr>
      <w:suppressLineNumbers/>
    </w:pPr>
    <w:rPr>
      <w:rFonts w:eastAsia="Calibri"/>
      <w:i/>
      <w:color w:val="000000"/>
    </w:rPr>
  </w:style>
  <w:style w:type="character" w:customStyle="1" w:styleId="SponsorsOldChar">
    <w:name w:val="Sponsors Old Char"/>
    <w:basedOn w:val="DefaultParagraphFont"/>
    <w:link w:val="SponsorsOld"/>
    <w:rsid w:val="001E6B70"/>
    <w:rPr>
      <w:rFonts w:eastAsia="Calibri"/>
      <w:smallCaps/>
      <w:color w:val="000000"/>
      <w:sz w:val="24"/>
    </w:rPr>
  </w:style>
  <w:style w:type="character" w:customStyle="1" w:styleId="EnactingClauseOldChar">
    <w:name w:val="Enacting Clause Old Char"/>
    <w:basedOn w:val="DefaultParagraphFont"/>
    <w:link w:val="EnactingClauseOld"/>
    <w:rsid w:val="001E6B70"/>
    <w:rPr>
      <w:rFonts w:eastAsia="Calibri"/>
      <w:i/>
      <w:color w:val="000000"/>
    </w:rPr>
  </w:style>
  <w:style w:type="paragraph" w:styleId="Salutation">
    <w:name w:val="Salutation"/>
    <w:basedOn w:val="Normal"/>
    <w:next w:val="Normal"/>
    <w:link w:val="SalutationChar"/>
    <w:uiPriority w:val="99"/>
    <w:semiHidden/>
    <w:locked/>
    <w:rsid w:val="001E6B70"/>
  </w:style>
  <w:style w:type="character" w:customStyle="1" w:styleId="SalutationChar">
    <w:name w:val="Salutation Char"/>
    <w:basedOn w:val="DefaultParagraphFont"/>
    <w:link w:val="Salutation"/>
    <w:uiPriority w:val="99"/>
    <w:semiHidden/>
    <w:rsid w:val="001E6B70"/>
  </w:style>
  <w:style w:type="character" w:customStyle="1" w:styleId="BillNumberOldChar">
    <w:name w:val="Bill Number Old Char"/>
    <w:basedOn w:val="DefaultParagraphFont"/>
    <w:link w:val="BillNumberOld"/>
    <w:rsid w:val="001E6B70"/>
    <w:rPr>
      <w:rFonts w:eastAsia="Calibri"/>
      <w:b/>
      <w:color w:val="000000"/>
      <w:sz w:val="44"/>
    </w:rPr>
  </w:style>
  <w:style w:type="paragraph" w:customStyle="1" w:styleId="TitlePageSessionOld">
    <w:name w:val="Title Page: Session Old"/>
    <w:next w:val="TitlePageBillPrefixOld"/>
    <w:link w:val="TitlePageSessionOldChar"/>
    <w:autoRedefine/>
    <w:rsid w:val="001E6B7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E6B70"/>
    <w:rPr>
      <w:rFonts w:eastAsia="Calibri"/>
      <w:b/>
      <w:caps/>
      <w:color w:val="000000"/>
      <w:sz w:val="44"/>
    </w:rPr>
  </w:style>
  <w:style w:type="paragraph" w:customStyle="1" w:styleId="TitlePageBillPrefixOld">
    <w:name w:val="Title Page: Bill Prefix Old"/>
    <w:next w:val="BillNumberOld"/>
    <w:link w:val="TitlePageBillPrefixOldChar"/>
    <w:autoRedefine/>
    <w:rsid w:val="001E6B7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E6B70"/>
    <w:rPr>
      <w:rFonts w:eastAsia="Calibri"/>
      <w:b/>
      <w:caps/>
      <w:color w:val="000000"/>
      <w:sz w:val="36"/>
    </w:rPr>
  </w:style>
  <w:style w:type="paragraph" w:styleId="Header">
    <w:name w:val="header"/>
    <w:basedOn w:val="Normal"/>
    <w:link w:val="HeaderChar"/>
    <w:uiPriority w:val="99"/>
    <w:semiHidden/>
    <w:rsid w:val="001E6B7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E6B70"/>
    <w:rPr>
      <w:rFonts w:eastAsia="Calibri"/>
      <w:b/>
      <w:color w:val="000000"/>
      <w:sz w:val="36"/>
    </w:rPr>
  </w:style>
  <w:style w:type="character" w:customStyle="1" w:styleId="HeaderChar">
    <w:name w:val="Header Char"/>
    <w:basedOn w:val="DefaultParagraphFont"/>
    <w:link w:val="Header"/>
    <w:uiPriority w:val="99"/>
    <w:semiHidden/>
    <w:rsid w:val="001E6B70"/>
  </w:style>
  <w:style w:type="paragraph" w:styleId="Footer">
    <w:name w:val="footer"/>
    <w:basedOn w:val="Normal"/>
    <w:link w:val="FooterChar"/>
    <w:uiPriority w:val="99"/>
    <w:rsid w:val="001E6B70"/>
    <w:pPr>
      <w:tabs>
        <w:tab w:val="center" w:pos="4680"/>
        <w:tab w:val="right" w:pos="9360"/>
      </w:tabs>
      <w:spacing w:line="240" w:lineRule="auto"/>
    </w:pPr>
  </w:style>
  <w:style w:type="character" w:customStyle="1" w:styleId="FooterChar">
    <w:name w:val="Footer Char"/>
    <w:basedOn w:val="DefaultParagraphFont"/>
    <w:link w:val="Footer"/>
    <w:uiPriority w:val="99"/>
    <w:rsid w:val="001E6B70"/>
  </w:style>
  <w:style w:type="character" w:styleId="PlaceholderText">
    <w:name w:val="Placeholder Text"/>
    <w:basedOn w:val="DefaultParagraphFont"/>
    <w:uiPriority w:val="99"/>
    <w:semiHidden/>
    <w:locked/>
    <w:rsid w:val="001E6B70"/>
    <w:rPr>
      <w:color w:val="808080"/>
    </w:rPr>
  </w:style>
  <w:style w:type="paragraph" w:customStyle="1" w:styleId="HeaderStyleOld">
    <w:name w:val="Header Style Old"/>
    <w:basedOn w:val="Header"/>
    <w:link w:val="HeaderStyleOldChar"/>
    <w:autoRedefine/>
    <w:rsid w:val="001E6B70"/>
    <w:rPr>
      <w:sz w:val="20"/>
      <w:szCs w:val="20"/>
    </w:rPr>
  </w:style>
  <w:style w:type="character" w:customStyle="1" w:styleId="HeaderStyleOldChar">
    <w:name w:val="Header Style Old Char"/>
    <w:basedOn w:val="HeaderChar"/>
    <w:link w:val="HeaderStyleOld"/>
    <w:rsid w:val="001E6B70"/>
    <w:rPr>
      <w:sz w:val="20"/>
      <w:szCs w:val="20"/>
    </w:rPr>
  </w:style>
  <w:style w:type="character" w:customStyle="1" w:styleId="Underline">
    <w:name w:val="Underline"/>
    <w:uiPriority w:val="1"/>
    <w:rsid w:val="001E6B70"/>
    <w:rPr>
      <w:rFonts w:ascii="Arial" w:hAnsi="Arial"/>
      <w:color w:val="auto"/>
      <w:sz w:val="22"/>
      <w:u w:val="single"/>
    </w:rPr>
  </w:style>
  <w:style w:type="paragraph" w:customStyle="1" w:styleId="ArticleHeading">
    <w:name w:val="Article Heading"/>
    <w:basedOn w:val="ArticleHeadingOld"/>
    <w:qFormat/>
    <w:rsid w:val="001E6B70"/>
  </w:style>
  <w:style w:type="paragraph" w:customStyle="1" w:styleId="BillNumber">
    <w:name w:val="Bill Number"/>
    <w:basedOn w:val="BillNumberOld"/>
    <w:qFormat/>
    <w:rsid w:val="001E6B70"/>
  </w:style>
  <w:style w:type="paragraph" w:customStyle="1" w:styleId="ChapterHeading">
    <w:name w:val="Chapter Heading"/>
    <w:basedOn w:val="ChapterHeadingOld"/>
    <w:next w:val="Normal"/>
    <w:qFormat/>
    <w:rsid w:val="001E6B70"/>
  </w:style>
  <w:style w:type="paragraph" w:customStyle="1" w:styleId="EnactingClause">
    <w:name w:val="Enacting Clause"/>
    <w:basedOn w:val="EnactingClauseOld"/>
    <w:qFormat/>
    <w:rsid w:val="001E6B70"/>
  </w:style>
  <w:style w:type="paragraph" w:customStyle="1" w:styleId="EnactingSection">
    <w:name w:val="Enacting Section"/>
    <w:basedOn w:val="EnactingSectionOld"/>
    <w:qFormat/>
    <w:rsid w:val="001E6B70"/>
  </w:style>
  <w:style w:type="paragraph" w:customStyle="1" w:styleId="HeaderStyle">
    <w:name w:val="Header Style"/>
    <w:basedOn w:val="HeaderStyleOld"/>
    <w:qFormat/>
    <w:rsid w:val="001E6B70"/>
  </w:style>
  <w:style w:type="paragraph" w:customStyle="1" w:styleId="Note">
    <w:name w:val="Note"/>
    <w:basedOn w:val="NoteOld"/>
    <w:qFormat/>
    <w:rsid w:val="001E6B70"/>
  </w:style>
  <w:style w:type="paragraph" w:customStyle="1" w:styleId="PartHeading">
    <w:name w:val="Part Heading"/>
    <w:basedOn w:val="PartHeadingOld"/>
    <w:qFormat/>
    <w:rsid w:val="001E6B70"/>
  </w:style>
  <w:style w:type="paragraph" w:customStyle="1" w:styleId="References">
    <w:name w:val="References"/>
    <w:basedOn w:val="ReferencesOld"/>
    <w:qFormat/>
    <w:rsid w:val="001E6B70"/>
  </w:style>
  <w:style w:type="paragraph" w:customStyle="1" w:styleId="SectionBody">
    <w:name w:val="Section Body"/>
    <w:basedOn w:val="SectionBodyOld"/>
    <w:qFormat/>
    <w:rsid w:val="001E6B70"/>
  </w:style>
  <w:style w:type="paragraph" w:customStyle="1" w:styleId="SectionHeading">
    <w:name w:val="Section Heading"/>
    <w:basedOn w:val="SectionHeadingOld"/>
    <w:qFormat/>
    <w:rsid w:val="001E6B70"/>
  </w:style>
  <w:style w:type="paragraph" w:customStyle="1" w:styleId="Sponsors">
    <w:name w:val="Sponsors"/>
    <w:basedOn w:val="SponsorsOld"/>
    <w:qFormat/>
    <w:rsid w:val="001E6B70"/>
  </w:style>
  <w:style w:type="paragraph" w:customStyle="1" w:styleId="TitlePageBillPrefix">
    <w:name w:val="Title Page: Bill Prefix"/>
    <w:basedOn w:val="TitlePageBillPrefixOld"/>
    <w:qFormat/>
    <w:rsid w:val="001E6B70"/>
  </w:style>
  <w:style w:type="paragraph" w:customStyle="1" w:styleId="TitlePageOrigin">
    <w:name w:val="Title Page: Origin"/>
    <w:basedOn w:val="TitlePageOriginOld"/>
    <w:qFormat/>
    <w:rsid w:val="001E6B70"/>
  </w:style>
  <w:style w:type="paragraph" w:customStyle="1" w:styleId="TitlePageSession">
    <w:name w:val="Title Page: Session"/>
    <w:basedOn w:val="TitlePageSessionOld"/>
    <w:qFormat/>
    <w:rsid w:val="001E6B70"/>
  </w:style>
  <w:style w:type="paragraph" w:customStyle="1" w:styleId="TitleSection">
    <w:name w:val="Title Section"/>
    <w:basedOn w:val="TitleSectionOld"/>
    <w:qFormat/>
    <w:rsid w:val="001E6B70"/>
  </w:style>
  <w:style w:type="character" w:customStyle="1" w:styleId="Strike-Through">
    <w:name w:val="Strike-Through"/>
    <w:uiPriority w:val="1"/>
    <w:rsid w:val="001E6B70"/>
    <w:rPr>
      <w:strike/>
      <w:dstrike w:val="0"/>
      <w:color w:val="auto"/>
    </w:rPr>
  </w:style>
  <w:style w:type="paragraph" w:customStyle="1" w:styleId="ChamberTitle">
    <w:name w:val="Chamber Title"/>
    <w:next w:val="Normal"/>
    <w:link w:val="ChamberTitleChar"/>
    <w:rsid w:val="001E6B7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E6B7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359CA2D62485C9F188C88C2F19B74"/>
        <w:category>
          <w:name w:val="General"/>
          <w:gallery w:val="placeholder"/>
        </w:category>
        <w:types>
          <w:type w:val="bbPlcHdr"/>
        </w:types>
        <w:behaviors>
          <w:behavior w:val="content"/>
        </w:behaviors>
        <w:guid w:val="{2A7A49C1-DB20-4BA3-9829-E13F93F01338}"/>
      </w:docPartPr>
      <w:docPartBody>
        <w:p w:rsidR="00BC43CB" w:rsidRDefault="00BC43CB">
          <w:pPr>
            <w:pStyle w:val="E60359CA2D62485C9F188C88C2F19B74"/>
          </w:pPr>
          <w:r w:rsidRPr="00B844FE">
            <w:t>Prefix Text</w:t>
          </w:r>
        </w:p>
      </w:docPartBody>
    </w:docPart>
    <w:docPart>
      <w:docPartPr>
        <w:name w:val="08C7E61835B445778E67C9C5D94286CB"/>
        <w:category>
          <w:name w:val="General"/>
          <w:gallery w:val="placeholder"/>
        </w:category>
        <w:types>
          <w:type w:val="bbPlcHdr"/>
        </w:types>
        <w:behaviors>
          <w:behavior w:val="content"/>
        </w:behaviors>
        <w:guid w:val="{A78626C3-3BD2-4417-B4D4-DFCFD07438C5}"/>
      </w:docPartPr>
      <w:docPartBody>
        <w:p w:rsidR="00BC43CB" w:rsidRDefault="00BC43CB">
          <w:pPr>
            <w:pStyle w:val="08C7E61835B445778E67C9C5D94286CB"/>
          </w:pPr>
          <w:r w:rsidRPr="00B844FE">
            <w:t>[Type here]</w:t>
          </w:r>
        </w:p>
      </w:docPartBody>
    </w:docPart>
    <w:docPart>
      <w:docPartPr>
        <w:name w:val="4897F9DD2A6644F2BEF9D998A6F9A524"/>
        <w:category>
          <w:name w:val="General"/>
          <w:gallery w:val="placeholder"/>
        </w:category>
        <w:types>
          <w:type w:val="bbPlcHdr"/>
        </w:types>
        <w:behaviors>
          <w:behavior w:val="content"/>
        </w:behaviors>
        <w:guid w:val="{14B54D4D-3C08-43B1-965C-F3B7D60534C1}"/>
      </w:docPartPr>
      <w:docPartBody>
        <w:p w:rsidR="00BC43CB" w:rsidRDefault="00BC43CB">
          <w:pPr>
            <w:pStyle w:val="4897F9DD2A6644F2BEF9D998A6F9A524"/>
          </w:pPr>
          <w:r w:rsidRPr="00B844FE">
            <w:t>Number</w:t>
          </w:r>
        </w:p>
      </w:docPartBody>
    </w:docPart>
    <w:docPart>
      <w:docPartPr>
        <w:name w:val="089635FCE33E4B91B2BBBACD3CFF1331"/>
        <w:category>
          <w:name w:val="General"/>
          <w:gallery w:val="placeholder"/>
        </w:category>
        <w:types>
          <w:type w:val="bbPlcHdr"/>
        </w:types>
        <w:behaviors>
          <w:behavior w:val="content"/>
        </w:behaviors>
        <w:guid w:val="{4A97E550-0D07-4729-8148-B4FAC5C1E3B5}"/>
      </w:docPartPr>
      <w:docPartBody>
        <w:p w:rsidR="00BC43CB" w:rsidRDefault="00BC43CB">
          <w:pPr>
            <w:pStyle w:val="089635FCE33E4B91B2BBBACD3CFF1331"/>
          </w:pPr>
          <w:r w:rsidRPr="00B844FE">
            <w:t>Enter Sponsors Here</w:t>
          </w:r>
        </w:p>
      </w:docPartBody>
    </w:docPart>
    <w:docPart>
      <w:docPartPr>
        <w:name w:val="0B3E230D32924440B25890A8E239366F"/>
        <w:category>
          <w:name w:val="General"/>
          <w:gallery w:val="placeholder"/>
        </w:category>
        <w:types>
          <w:type w:val="bbPlcHdr"/>
        </w:types>
        <w:behaviors>
          <w:behavior w:val="content"/>
        </w:behaviors>
        <w:guid w:val="{F403E567-9F19-4117-A32C-DE5D922C28C2}"/>
      </w:docPartPr>
      <w:docPartBody>
        <w:p w:rsidR="00BC43CB" w:rsidRDefault="00BC43CB">
          <w:pPr>
            <w:pStyle w:val="0B3E230D32924440B25890A8E23936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CB"/>
    <w:rsid w:val="00017FDF"/>
    <w:rsid w:val="0054079E"/>
    <w:rsid w:val="0073260B"/>
    <w:rsid w:val="00AA21F2"/>
    <w:rsid w:val="00BC43CB"/>
    <w:rsid w:val="00E747B4"/>
    <w:rsid w:val="00F455FB"/>
    <w:rsid w:val="00F9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359CA2D62485C9F188C88C2F19B74">
    <w:name w:val="E60359CA2D62485C9F188C88C2F19B74"/>
  </w:style>
  <w:style w:type="paragraph" w:customStyle="1" w:styleId="08C7E61835B445778E67C9C5D94286CB">
    <w:name w:val="08C7E61835B445778E67C9C5D94286CB"/>
  </w:style>
  <w:style w:type="paragraph" w:customStyle="1" w:styleId="4897F9DD2A6644F2BEF9D998A6F9A524">
    <w:name w:val="4897F9DD2A6644F2BEF9D998A6F9A524"/>
  </w:style>
  <w:style w:type="paragraph" w:customStyle="1" w:styleId="089635FCE33E4B91B2BBBACD3CFF1331">
    <w:name w:val="089635FCE33E4B91B2BBBACD3CFF1331"/>
  </w:style>
  <w:style w:type="character" w:styleId="PlaceholderText">
    <w:name w:val="Placeholder Text"/>
    <w:basedOn w:val="DefaultParagraphFont"/>
    <w:uiPriority w:val="99"/>
    <w:semiHidden/>
    <w:rPr>
      <w:color w:val="808080"/>
    </w:rPr>
  </w:style>
  <w:style w:type="paragraph" w:customStyle="1" w:styleId="0B3E230D32924440B25890A8E239366F">
    <w:name w:val="0B3E230D32924440B25890A8E2393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14</Pages>
  <Words>3839</Words>
  <Characters>21345</Characters>
  <Application>Microsoft Office Word</Application>
  <DocSecurity>0</DocSecurity>
  <Lines>361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10</cp:revision>
  <dcterms:created xsi:type="dcterms:W3CDTF">2026-01-09T20:09:00Z</dcterms:created>
  <dcterms:modified xsi:type="dcterms:W3CDTF">2026-01-14T14:34:00Z</dcterms:modified>
</cp:coreProperties>
</file>